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6793DFF0">
      <w:pPr>
        <w:jc w:val="center"/>
        <w:rPr>
          <w:rFonts w:hint="eastAsia" w:ascii="方正小标宋_GBK" w:eastAsia="方正小标宋_GBK" w:cs="Times New Roman"/>
          <w:b/>
          <w:bCs/>
          <w:sz w:val="48"/>
          <w:szCs w:val="48"/>
          <w:lang w:eastAsia="zh-CN"/>
        </w:rPr>
      </w:pPr>
      <w:r>
        <w:rPr>
          <w:rFonts w:hint="eastAsia" w:ascii="方正小标宋_GBK" w:hAnsi="宋体" w:eastAsia="方正小标宋_GBK" w:cs="Times New Roman"/>
          <w:b/>
          <w:bCs/>
          <w:sz w:val="48"/>
          <w:szCs w:val="48"/>
          <w:lang w:val="en-US" w:eastAsia="zh-CN"/>
        </w:rPr>
        <w:t>成都市成华区人民医院电器维修服务采购项目</w:t>
      </w:r>
      <w:r>
        <w:rPr>
          <w:rFonts w:hint="eastAsia" w:ascii="方正小标宋_GBK" w:eastAsia="方正小标宋_GBK" w:cs="Times New Roman"/>
          <w:b/>
          <w:bCs/>
          <w:sz w:val="48"/>
          <w:szCs w:val="48"/>
          <w:lang w:val="en-US" w:eastAsia="zh-CN"/>
        </w:rPr>
        <w:t>（第二次）</w:t>
      </w:r>
    </w:p>
    <w:p w14:paraId="2C3FE69A">
      <w:pPr>
        <w:jc w:val="center"/>
        <w:rPr>
          <w:rFonts w:hint="eastAsia" w:ascii="方正小标宋_GBK" w:eastAsia="方正小标宋_GBK" w:cs="Times New Roman"/>
        </w:rPr>
      </w:pP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rPr>
      </w:pPr>
      <w:r>
        <w:rPr>
          <w:rFonts w:hint="eastAsia" w:ascii="方正小标宋_GBK" w:eastAsia="方正小标宋_GBK" w:cs="Times New Roman"/>
          <w:b w:val="0"/>
          <w:bCs w:val="0"/>
        </w:rPr>
        <w:t>CG2026-HQ019</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三</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2B8D65FB">
      <w:pPr>
        <w:pStyle w:val="16"/>
        <w:tabs>
          <w:tab w:val="right" w:leader="dot" w:pos="9736"/>
        </w:tabs>
        <w:spacing w:line="480" w:lineRule="auto"/>
        <w:jc w:val="both"/>
        <w:rPr>
          <w:rFonts w:cs="Times New Roman"/>
          <w:b/>
          <w:bCs/>
          <w:sz w:val="28"/>
          <w:szCs w:val="28"/>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sz w:val="28"/>
          <w:szCs w:val="28"/>
        </w:rPr>
        <w:fldChar w:fldCharType="begin"/>
      </w:r>
      <w:r>
        <w:rPr>
          <w:rFonts w:cs="Times New Roman"/>
          <w:sz w:val="28"/>
          <w:szCs w:val="28"/>
        </w:rPr>
        <w:instrText xml:space="preserve"> HYPERLINK \l "_Toc69323336" </w:instrText>
      </w:r>
      <w:r>
        <w:rPr>
          <w:rFonts w:cs="Times New Roman"/>
          <w:sz w:val="28"/>
          <w:szCs w:val="28"/>
        </w:rPr>
        <w:fldChar w:fldCharType="separate"/>
      </w:r>
      <w:r>
        <w:rPr>
          <w:rStyle w:val="27"/>
          <w:rFonts w:cs="Times New Roman"/>
          <w:b/>
          <w:bCs/>
          <w:color w:val="auto"/>
          <w:sz w:val="28"/>
          <w:szCs w:val="28"/>
        </w:rPr>
        <w:t xml:space="preserve">第一章 </w:t>
      </w:r>
      <w:r>
        <w:rPr>
          <w:rStyle w:val="27"/>
          <w:rFonts w:hint="eastAsia" w:cs="Times New Roman"/>
          <w:b/>
          <w:bCs/>
          <w:color w:val="auto"/>
          <w:sz w:val="28"/>
          <w:szCs w:val="28"/>
        </w:rPr>
        <w:t>询价</w:t>
      </w:r>
      <w:r>
        <w:rPr>
          <w:rStyle w:val="27"/>
          <w:rFonts w:cs="Times New Roman"/>
          <w:b/>
          <w:bCs/>
          <w:color w:val="auto"/>
          <w:sz w:val="28"/>
          <w:szCs w:val="28"/>
        </w:rPr>
        <w:t>邀请</w:t>
      </w:r>
      <w:bookmarkStart w:id="1" w:name="_Hlt104448182"/>
      <w:bookmarkStart w:id="2" w:name="_Hlt104448181"/>
      <w:r>
        <w:rPr>
          <w:rFonts w:cs="Times New Roman"/>
          <w:b/>
          <w:bCs/>
          <w:sz w:val="28"/>
          <w:szCs w:val="28"/>
        </w:rPr>
        <w:tab/>
      </w:r>
      <w:bookmarkEnd w:id="1"/>
      <w:bookmarkEnd w:id="2"/>
      <w:r>
        <w:rPr>
          <w:rFonts w:cs="Times New Roman"/>
          <w:b/>
          <w:bCs/>
          <w:sz w:val="28"/>
          <w:szCs w:val="28"/>
        </w:rPr>
        <w:fldChar w:fldCharType="begin"/>
      </w:r>
      <w:r>
        <w:rPr>
          <w:rFonts w:cs="Times New Roman"/>
          <w:b/>
          <w:bCs/>
          <w:sz w:val="28"/>
          <w:szCs w:val="28"/>
        </w:rPr>
        <w:instrText xml:space="preserve"> PAGEREF _Toc69323336 \h </w:instrText>
      </w:r>
      <w:r>
        <w:rPr>
          <w:rFonts w:cs="Times New Roman"/>
          <w:b/>
          <w:bCs/>
          <w:sz w:val="28"/>
          <w:szCs w:val="28"/>
        </w:rPr>
        <w:fldChar w:fldCharType="separate"/>
      </w:r>
      <w:r>
        <w:rPr>
          <w:rFonts w:cs="Times New Roman"/>
          <w:b/>
          <w:bCs/>
          <w:sz w:val="28"/>
          <w:szCs w:val="28"/>
        </w:rPr>
        <w:t>1</w:t>
      </w:r>
      <w:r>
        <w:rPr>
          <w:rFonts w:cs="Times New Roman"/>
          <w:b/>
          <w:bCs/>
          <w:sz w:val="28"/>
          <w:szCs w:val="28"/>
        </w:rPr>
        <w:fldChar w:fldCharType="end"/>
      </w:r>
      <w:r>
        <w:rPr>
          <w:rFonts w:cs="Times New Roman"/>
          <w:b/>
          <w:bCs/>
          <w:sz w:val="28"/>
          <w:szCs w:val="28"/>
        </w:rPr>
        <w:fldChar w:fldCharType="end"/>
      </w:r>
    </w:p>
    <w:p w14:paraId="4DEA3CF3">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"_Toc69323337" </w:instrText>
      </w:r>
      <w:r>
        <w:rPr>
          <w:rFonts w:cs="Times New Roman"/>
          <w:sz w:val="28"/>
          <w:szCs w:val="28"/>
        </w:rPr>
        <w:fldChar w:fldCharType="separate"/>
      </w:r>
      <w:r>
        <w:rPr>
          <w:rStyle w:val="27"/>
          <w:rFonts w:cs="Times New Roman"/>
          <w:b/>
          <w:bCs/>
          <w:color w:val="auto"/>
          <w:sz w:val="28"/>
          <w:szCs w:val="28"/>
        </w:rPr>
        <w:t xml:space="preserve">第二章 </w:t>
      </w:r>
      <w:r>
        <w:rPr>
          <w:rStyle w:val="27"/>
          <w:rFonts w:hint="eastAsia" w:cs="Times New Roman"/>
          <w:b/>
          <w:bCs/>
          <w:color w:val="auto"/>
          <w:sz w:val="28"/>
          <w:szCs w:val="28"/>
        </w:rPr>
        <w:t>询价</w:t>
      </w:r>
      <w:r>
        <w:rPr>
          <w:rStyle w:val="27"/>
          <w:rFonts w:cs="Times New Roman"/>
          <w:b/>
          <w:bCs/>
          <w:color w:val="auto"/>
          <w:sz w:val="28"/>
          <w:szCs w:val="28"/>
        </w:rPr>
        <w:t>申请书</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_Toc69323337 \h </w:instrText>
      </w:r>
      <w:r>
        <w:rPr>
          <w:rFonts w:cs="Times New Roman"/>
          <w:b/>
          <w:bCs/>
          <w:sz w:val="28"/>
          <w:szCs w:val="28"/>
        </w:rPr>
        <w:fldChar w:fldCharType="separate"/>
      </w:r>
      <w:r>
        <w:rPr>
          <w:rFonts w:cs="Times New Roman"/>
          <w:b/>
          <w:bCs/>
          <w:sz w:val="28"/>
          <w:szCs w:val="28"/>
        </w:rPr>
        <w:t>7</w:t>
      </w:r>
      <w:r>
        <w:rPr>
          <w:rFonts w:cs="Times New Roman"/>
          <w:b/>
          <w:bCs/>
          <w:sz w:val="28"/>
          <w:szCs w:val="28"/>
        </w:rPr>
        <w:fldChar w:fldCharType="end"/>
      </w:r>
      <w:r>
        <w:rPr>
          <w:rFonts w:cs="Times New Roman"/>
          <w:b/>
          <w:bCs/>
          <w:sz w:val="28"/>
          <w:szCs w:val="28"/>
        </w:rPr>
        <w:fldChar w:fldCharType="end"/>
      </w:r>
    </w:p>
    <w:p w14:paraId="5B3C4522">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"_Toc69323338" </w:instrText>
      </w:r>
      <w:r>
        <w:rPr>
          <w:rFonts w:cs="Times New Roman"/>
          <w:sz w:val="28"/>
          <w:szCs w:val="28"/>
        </w:rPr>
        <w:fldChar w:fldCharType="separate"/>
      </w:r>
      <w:r>
        <w:rPr>
          <w:rStyle w:val="27"/>
          <w:rFonts w:cs="Times New Roman"/>
          <w:b/>
          <w:bCs/>
          <w:color w:val="auto"/>
          <w:sz w:val="28"/>
          <w:szCs w:val="28"/>
        </w:rPr>
        <w:t>第三章 资格证明文件</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_Toc69323338 \h </w:instrText>
      </w:r>
      <w:r>
        <w:rPr>
          <w:rFonts w:cs="Times New Roman"/>
          <w:b/>
          <w:bCs/>
          <w:sz w:val="28"/>
          <w:szCs w:val="28"/>
        </w:rPr>
        <w:fldChar w:fldCharType="separate"/>
      </w:r>
      <w:r>
        <w:rPr>
          <w:rFonts w:cs="Times New Roman"/>
          <w:b/>
          <w:bCs/>
          <w:sz w:val="28"/>
          <w:szCs w:val="28"/>
        </w:rPr>
        <w:t>18</w:t>
      </w:r>
      <w:r>
        <w:rPr>
          <w:rFonts w:cs="Times New Roman"/>
          <w:b/>
          <w:bCs/>
          <w:sz w:val="28"/>
          <w:szCs w:val="28"/>
        </w:rPr>
        <w:fldChar w:fldCharType="end"/>
      </w:r>
      <w:r>
        <w:rPr>
          <w:rFonts w:cs="Times New Roman"/>
          <w:b/>
          <w:bCs/>
          <w:sz w:val="28"/>
          <w:szCs w:val="28"/>
        </w:rPr>
        <w:fldChar w:fldCharType="end"/>
      </w:r>
    </w:p>
    <w:p w14:paraId="1CF4237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"_Toc69323339" </w:instrText>
      </w:r>
      <w:r>
        <w:rPr>
          <w:rFonts w:cs="Times New Roman"/>
          <w:sz w:val="28"/>
          <w:szCs w:val="28"/>
        </w:rPr>
        <w:fldChar w:fldCharType="separate"/>
      </w:r>
      <w:r>
        <w:rPr>
          <w:rStyle w:val="27"/>
          <w:rFonts w:cs="Times New Roman"/>
          <w:b/>
          <w:bCs/>
          <w:color w:val="auto"/>
          <w:sz w:val="28"/>
          <w:szCs w:val="28"/>
        </w:rPr>
        <w:t xml:space="preserve">第四章 </w:t>
      </w:r>
      <w:r>
        <w:rPr>
          <w:rStyle w:val="27"/>
          <w:rFonts w:hint="eastAsia" w:cs="Times New Roman"/>
          <w:b/>
          <w:bCs/>
          <w:color w:val="auto"/>
          <w:sz w:val="28"/>
          <w:szCs w:val="28"/>
        </w:rPr>
        <w:t>询价</w:t>
      </w:r>
      <w:r>
        <w:rPr>
          <w:rStyle w:val="27"/>
          <w:rFonts w:cs="Times New Roman"/>
          <w:b/>
          <w:bCs/>
          <w:color w:val="auto"/>
          <w:sz w:val="28"/>
          <w:szCs w:val="28"/>
        </w:rPr>
        <w:t>需</w:t>
      </w:r>
      <w:bookmarkStart w:id="3" w:name="_Hlt106441769"/>
      <w:bookmarkStart w:id="4" w:name="_Hlt106441768"/>
      <w:r>
        <w:rPr>
          <w:rStyle w:val="27"/>
          <w:rFonts w:cs="Times New Roman"/>
          <w:b/>
          <w:bCs/>
          <w:color w:val="auto"/>
          <w:sz w:val="28"/>
          <w:szCs w:val="28"/>
        </w:rPr>
        <w:t>求</w:t>
      </w:r>
      <w:bookmarkEnd w:id="3"/>
      <w:bookmarkEnd w:id="4"/>
      <w:bookmarkStart w:id="5" w:name="_Hlt104449196"/>
      <w:r>
        <w:rPr>
          <w:rFonts w:cs="Times New Roman"/>
          <w:b/>
          <w:bCs/>
          <w:sz w:val="28"/>
          <w:szCs w:val="28"/>
        </w:rPr>
        <w:tab/>
      </w:r>
      <w:bookmarkEnd w:id="5"/>
      <w:r>
        <w:rPr>
          <w:rFonts w:cs="Times New Roman"/>
          <w:b/>
          <w:bCs/>
          <w:sz w:val="28"/>
          <w:szCs w:val="28"/>
        </w:rPr>
        <w:fldChar w:fldCharType="begin"/>
      </w:r>
      <w:r>
        <w:rPr>
          <w:rFonts w:cs="Times New Roman"/>
          <w:b/>
          <w:bCs/>
          <w:sz w:val="28"/>
          <w:szCs w:val="28"/>
        </w:rPr>
        <w:instrText xml:space="preserve"> PAGEREF _Toc69323339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76422DF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"_Toc69323340" </w:instrText>
      </w:r>
      <w:r>
        <w:rPr>
          <w:rFonts w:cs="Times New Roman"/>
          <w:sz w:val="28"/>
          <w:szCs w:val="28"/>
        </w:rPr>
        <w:fldChar w:fldCharType="separate"/>
      </w:r>
      <w:r>
        <w:rPr>
          <w:rStyle w:val="27"/>
          <w:rFonts w:cs="Times New Roman"/>
          <w:b/>
          <w:bCs/>
          <w:color w:val="auto"/>
          <w:sz w:val="28"/>
          <w:szCs w:val="28"/>
        </w:rPr>
        <w:t>第五章 评审办法</w:t>
      </w:r>
      <w:bookmarkStart w:id="6" w:name="_Hlt106822006"/>
      <w:bookmarkStart w:id="7" w:name="_Hlt106822007"/>
      <w:r>
        <w:rPr>
          <w:rFonts w:cs="Times New Roman"/>
          <w:b/>
          <w:bCs/>
          <w:sz w:val="28"/>
          <w:szCs w:val="28"/>
        </w:rPr>
        <w:tab/>
      </w:r>
      <w:bookmarkEnd w:id="6"/>
      <w:bookmarkEnd w:id="7"/>
      <w:r>
        <w:rPr>
          <w:rFonts w:cs="Times New Roman"/>
          <w:b/>
          <w:bCs/>
          <w:sz w:val="28"/>
          <w:szCs w:val="28"/>
        </w:rPr>
        <w:fldChar w:fldCharType="begin"/>
      </w:r>
      <w:r>
        <w:rPr>
          <w:rFonts w:cs="Times New Roman"/>
          <w:b/>
          <w:bCs/>
          <w:sz w:val="28"/>
          <w:szCs w:val="28"/>
        </w:rPr>
        <w:instrText xml:space="preserve"> PAGEREF _Toc69323340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1A0EC45C">
      <w:pPr>
        <w:spacing w:line="480" w:lineRule="auto"/>
        <w:jc w:val="both"/>
        <w:rPr>
          <w:rFonts w:cs="Times New Roman"/>
        </w:rPr>
      </w:pPr>
      <w:r>
        <w:rPr>
          <w:rFonts w:cs="Times New Roman"/>
          <w:b/>
          <w:bCs/>
          <w:sz w:val="28"/>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185E97FB">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8" w:name="_Toc66971932"/>
      <w:bookmarkStart w:id="9" w:name="_Toc69323336"/>
      <w:r>
        <w:rPr>
          <w:rFonts w:hint="eastAsia" w:ascii="方正小标宋_GBK" w:eastAsia="方正小标宋_GBK" w:cs="Times New Roman"/>
          <w:b w:val="0"/>
          <w:color w:val="auto"/>
        </w:rPr>
        <w:t>第一章 询价邀请</w:t>
      </w:r>
      <w:bookmarkEnd w:id="8"/>
      <w:bookmarkEnd w:id="9"/>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成都市成华区人民医院电器维修服务采购项目</w:t>
      </w:r>
      <w:r>
        <w:rPr>
          <w:rFonts w:hint="eastAsia" w:cs="Times New Roman"/>
          <w:bCs/>
          <w:color w:val="auto"/>
          <w:lang w:val="en-US" w:eastAsia="zh-CN"/>
        </w:rPr>
        <w:t>（第二次）</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成都市成华区人民医院电器维修服务采购项目</w:t>
      </w:r>
      <w:r>
        <w:rPr>
          <w:rFonts w:hint="eastAsia" w:cs="Times New Roman"/>
          <w:bCs/>
          <w:color w:val="auto"/>
          <w:lang w:val="en-US" w:eastAsia="zh-CN"/>
        </w:rPr>
        <w:t>（第二次）</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G2026-HQ019）</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10" w:name="OLE_LINK2"/>
      <w:r>
        <w:rPr>
          <w:rFonts w:hint="eastAsia" w:ascii="宋体" w:hAnsi="宋体" w:eastAsia="宋体" w:cs="Times New Roman"/>
          <w:color w:val="auto"/>
          <w:sz w:val="24"/>
          <w:szCs w:val="24"/>
        </w:rPr>
        <w:t>为保障</w:t>
      </w:r>
      <w:r>
        <w:rPr>
          <w:rFonts w:hint="eastAsia" w:ascii="宋体" w:hAnsi="宋体" w:eastAsia="宋体" w:cs="Times New Roman"/>
          <w:color w:val="auto"/>
          <w:sz w:val="24"/>
          <w:szCs w:val="24"/>
          <w:lang w:val="en-US" w:eastAsia="zh-CN"/>
        </w:rPr>
        <w:t>医院电器（空调、电视显示屏、冰柜冰箱、微波炉、电风扇、电动门、开水器、热水器、</w:t>
      </w:r>
      <w:r>
        <w:rPr>
          <w:rFonts w:hint="eastAsia" w:ascii="宋体" w:hAnsi="宋体" w:eastAsia="宋体" w:cs="Times New Roman"/>
          <w:color w:val="auto"/>
          <w:sz w:val="24"/>
          <w:szCs w:val="24"/>
        </w:rPr>
        <w:t>LED显示屏</w:t>
      </w:r>
      <w:r>
        <w:rPr>
          <w:rFonts w:hint="eastAsia" w:ascii="宋体" w:hAnsi="宋体" w:eastAsia="宋体" w:cs="Times New Roman"/>
          <w:color w:val="auto"/>
          <w:sz w:val="24"/>
          <w:szCs w:val="24"/>
          <w:lang w:val="en-US" w:eastAsia="zh-CN"/>
        </w:rPr>
        <w:t>等）维修服务，申请采购电器维修服务。</w:t>
      </w:r>
      <w:bookmarkEnd w:id="10"/>
      <w:r>
        <w:rPr>
          <w:rFonts w:hint="eastAsia"/>
          <w:color w:val="auto"/>
          <w:spacing w:val="-10"/>
          <w:sz w:val="24"/>
          <w:szCs w:val="24"/>
        </w:rPr>
        <w:t>采购</w:t>
      </w:r>
      <w:r>
        <w:rPr>
          <w:rFonts w:hint="eastAsia"/>
          <w:color w:val="auto"/>
          <w:spacing w:val="-10"/>
          <w:sz w:val="24"/>
          <w:szCs w:val="24"/>
          <w:lang w:eastAsia="zh-CN"/>
        </w:rPr>
        <w:t>内容为</w:t>
      </w:r>
      <w:r>
        <w:rPr>
          <w:rFonts w:hint="eastAsia" w:ascii="宋体" w:hAnsi="宋体" w:eastAsia="宋体" w:cs="Times New Roman"/>
          <w:bCs/>
          <w:color w:val="auto"/>
          <w:lang w:val="en-US" w:eastAsia="zh-CN"/>
        </w:rPr>
        <w:t>成都市成华区人民医院电器维修服务采购项目</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olor w:val="auto"/>
          <w:lang w:bidi="ar"/>
        </w:rPr>
        <w:t>：</w:t>
      </w:r>
      <w:r>
        <w:rPr>
          <w:rFonts w:hint="eastAsia" w:cs="宋体"/>
          <w:kern w:val="0"/>
          <w:sz w:val="24"/>
          <w:szCs w:val="24"/>
          <w:lang w:val="en-US" w:eastAsia="zh-CN" w:bidi="ar"/>
        </w:rPr>
        <w:t>10000.00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4</w:t>
      </w:r>
      <w:r>
        <w:rPr>
          <w:rFonts w:hint="eastAsia" w:eastAsia="宋体" w:cs="Times New Roman"/>
          <w:b/>
          <w:bCs/>
          <w:u w:val="single"/>
          <w:lang w:eastAsia="zh-CN"/>
        </w:rPr>
        <w:t>月</w:t>
      </w:r>
      <w:r>
        <w:rPr>
          <w:rFonts w:hint="eastAsia" w:cs="Times New Roman"/>
          <w:b/>
          <w:bCs/>
          <w:u w:val="single"/>
          <w:lang w:val="en-US" w:eastAsia="zh-CN"/>
        </w:rPr>
        <w:t>3</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4</w:t>
      </w:r>
      <w:r>
        <w:rPr>
          <w:rFonts w:hint="eastAsia" w:eastAsia="宋体" w:cs="Times New Roman"/>
          <w:b/>
          <w:bCs/>
          <w:u w:val="single"/>
          <w:lang w:eastAsia="zh-CN"/>
        </w:rPr>
        <w:t>月</w:t>
      </w:r>
      <w:r>
        <w:rPr>
          <w:rFonts w:hint="eastAsia" w:cs="Times New Roman"/>
          <w:b/>
          <w:bCs/>
          <w:u w:val="single"/>
          <w:lang w:val="en-US" w:eastAsia="zh-CN"/>
        </w:rPr>
        <w:t>3</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成都市成华区第</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11" w:name="_Toc66971933"/>
      <w:bookmarkStart w:id="12" w:name="_Toc69323337"/>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11"/>
      <w:bookmarkEnd w:id="12"/>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7BC3C1D0">
      <w:pPr>
        <w:spacing w:before="80" w:after="80" w:line="360" w:lineRule="auto"/>
        <w:ind w:firstLine="480" w:firstLineChars="200"/>
        <w:jc w:val="both"/>
        <w:rPr>
          <w:rFonts w:cs="Times New Roman"/>
        </w:rPr>
      </w:pPr>
      <w:r>
        <w:rPr>
          <w:rFonts w:cs="Times New Roman"/>
        </w:rPr>
        <w:t>2、</w:t>
      </w:r>
      <w:r>
        <w:rPr>
          <w:rFonts w:hint="eastAsia" w:cs="Times New Roman"/>
        </w:rPr>
        <w:t>询价</w:t>
      </w:r>
      <w:r>
        <w:rPr>
          <w:rFonts w:cs="Times New Roman"/>
        </w:rPr>
        <w:t>申请书应在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申请人单位章。</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成都市成华区人民医院电器维修服务采购项目</w:t>
      </w:r>
      <w:r>
        <w:rPr>
          <w:rFonts w:hint="eastAsia" w:cs="Times New Roman"/>
          <w:b/>
          <w:sz w:val="52"/>
          <w:lang w:val="en-US" w:eastAsia="zh-CN"/>
        </w:rPr>
        <w:t>（第二次）</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项目名称：成都市成华区人民医院电器维修服务采购项目</w:t>
      </w:r>
      <w:r>
        <w:rPr>
          <w:rFonts w:hint="eastAsia" w:ascii="宋体" w:hAnsi="宋体" w:cs="宋体"/>
          <w:bCs/>
          <w:sz w:val="22"/>
          <w:szCs w:val="22"/>
          <w:lang w:val="en-US" w:eastAsia="zh-CN" w:bidi="ar-SA"/>
        </w:rPr>
        <w:t>（第二次）</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01C153FF">
      <w:pPr>
        <w:pStyle w:val="52"/>
        <w:numPr>
          <w:ilvl w:val="0"/>
          <w:numId w:val="0"/>
        </w:numPr>
        <w:snapToGrid w:val="0"/>
        <w:spacing w:line="360" w:lineRule="auto"/>
        <w:jc w:val="both"/>
        <w:rPr>
          <w:rFonts w:hint="eastAsia" w:ascii="宋体" w:hAnsi="宋体" w:eastAsia="宋体"/>
          <w:sz w:val="21"/>
          <w:szCs w:val="21"/>
          <w:lang w:bidi="ar"/>
        </w:rPr>
      </w:pPr>
    </w:p>
    <w:p w14:paraId="1A2D0910">
      <w:pPr>
        <w:pStyle w:val="52"/>
        <w:numPr>
          <w:ilvl w:val="0"/>
          <w:numId w:val="0"/>
        </w:numPr>
        <w:snapToGrid w:val="0"/>
        <w:spacing w:line="360" w:lineRule="auto"/>
        <w:jc w:val="both"/>
        <w:rPr>
          <w:rFonts w:hint="eastAsia" w:ascii="宋体" w:hAnsi="宋体" w:eastAsia="宋体"/>
          <w:sz w:val="21"/>
          <w:szCs w:val="21"/>
          <w:lang w:bidi="ar"/>
        </w:rPr>
      </w:pPr>
    </w:p>
    <w:p w14:paraId="0C303E53">
      <w:pPr>
        <w:pStyle w:val="52"/>
        <w:numPr>
          <w:ilvl w:val="0"/>
          <w:numId w:val="0"/>
        </w:numPr>
        <w:snapToGrid w:val="0"/>
        <w:spacing w:line="360" w:lineRule="auto"/>
        <w:jc w:val="both"/>
        <w:rPr>
          <w:rFonts w:hint="eastAsia" w:ascii="宋体" w:hAnsi="宋体" w:eastAsia="宋体"/>
          <w:sz w:val="21"/>
          <w:szCs w:val="21"/>
          <w:lang w:bidi="ar"/>
        </w:rPr>
      </w:pPr>
    </w:p>
    <w:p w14:paraId="4E5DA8BE">
      <w:pPr>
        <w:pStyle w:val="52"/>
        <w:numPr>
          <w:ilvl w:val="0"/>
          <w:numId w:val="0"/>
        </w:numPr>
        <w:snapToGrid w:val="0"/>
        <w:spacing w:line="360" w:lineRule="auto"/>
        <w:jc w:val="both"/>
        <w:rPr>
          <w:rFonts w:hint="default"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统一单价限价</w:t>
      </w:r>
      <w:r>
        <w:rPr>
          <w:rFonts w:hint="eastAsia" w:ascii="宋体" w:hAnsi="宋体" w:eastAsia="宋体"/>
          <w:sz w:val="21"/>
          <w:szCs w:val="21"/>
          <w:lang w:bidi="ar"/>
        </w:rPr>
        <w:t>下浮率</w:t>
      </w:r>
      <w:r>
        <w:rPr>
          <w:rFonts w:hint="eastAsia" w:ascii="宋体" w:hAnsi="宋体" w:eastAsia="宋体"/>
          <w:sz w:val="21"/>
          <w:szCs w:val="21"/>
          <w:lang w:eastAsia="zh-CN" w:bidi="ar"/>
        </w:rPr>
        <w:t>：</w:t>
      </w:r>
      <w:r>
        <w:rPr>
          <w:rFonts w:hint="eastAsia" w:ascii="宋体" w:hAnsi="宋体" w:eastAsia="宋体"/>
          <w:sz w:val="21"/>
          <w:szCs w:val="21"/>
          <w:u w:val="single"/>
          <w:lang w:val="en-US" w:eastAsia="zh-CN" w:bidi="ar"/>
        </w:rPr>
        <w:t xml:space="preserve">                     </w:t>
      </w:r>
      <w:r>
        <w:rPr>
          <w:rFonts w:hint="eastAsia" w:ascii="宋体" w:hAnsi="宋体" w:eastAsia="宋体"/>
          <w:sz w:val="21"/>
          <w:szCs w:val="21"/>
          <w:lang w:val="en-US" w:eastAsia="zh-CN" w:bidi="ar"/>
        </w:rPr>
        <w:t>%</w:t>
      </w:r>
    </w:p>
    <w:p w14:paraId="3270ED3E">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p>
    <w:p w14:paraId="5F41BA5F">
      <w:pPr>
        <w:spacing w:before="156" w:beforeLines="50" w:after="156" w:afterLines="50"/>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本项目采用统一最高单价限价方式，询价申请人报价以下浮率形式填报。下浮率为询价申请人在最高单价限价基础上自愿让利的优惠幅度。合同单价按以下公式计算：合同单价 = 最高单价限价 ×（1－下浮率）下浮率在合同执行期间不作调整。</w:t>
      </w:r>
    </w:p>
    <w:p w14:paraId="6E0FA0B5">
      <w:pPr>
        <w:spacing w:before="156" w:beforeLines="50" w:after="156" w:afterLines="50"/>
        <w:rPr>
          <w:rFonts w:hint="eastAsia" w:ascii="宋体" w:hAnsi="宋体" w:cs="宋体"/>
          <w:bCs/>
          <w:sz w:val="24"/>
          <w:szCs w:val="24"/>
        </w:rPr>
      </w:pPr>
      <w:r>
        <w:rPr>
          <w:rFonts w:hint="eastAsia" w:ascii="宋体" w:hAnsi="宋体" w:eastAsia="宋体" w:cs="宋体"/>
          <w:bCs/>
          <w:sz w:val="22"/>
          <w:szCs w:val="22"/>
          <w:lang w:val="en-US" w:eastAsia="zh-CN" w:bidi="ar-SA"/>
        </w:rPr>
        <w:t>以上报价是响应本项目要求的全部工作内容的体现，包括本项目实施的人工费用、保险费用等文件规定的所有产生费用。</w:t>
      </w:r>
    </w:p>
    <w:p w14:paraId="3003A010">
      <w:pPr>
        <w:spacing w:before="156" w:beforeLines="50" w:after="156" w:afterLines="50"/>
        <w:rPr>
          <w:rFonts w:ascii="宋体" w:hAnsi="宋体" w:cs="宋体"/>
          <w:bCs/>
          <w:sz w:val="24"/>
          <w:szCs w:val="24"/>
        </w:rPr>
      </w:pPr>
      <w:r>
        <w:rPr>
          <w:rFonts w:hint="eastAsia" w:ascii="宋体" w:hAnsi="宋体" w:cs="宋体"/>
          <w:bCs/>
          <w:sz w:val="24"/>
          <w:szCs w:val="24"/>
        </w:rPr>
        <w:t xml:space="preserve">注 </w:t>
      </w:r>
      <w:r>
        <w:rPr>
          <w:rFonts w:hint="eastAsia" w:cs="宋体"/>
          <w:bCs/>
          <w:sz w:val="24"/>
          <w:szCs w:val="24"/>
          <w:lang w:val="en-US" w:eastAsia="zh-CN"/>
        </w:rPr>
        <w:t>1</w:t>
      </w:r>
      <w:r>
        <w:rPr>
          <w:rFonts w:hint="eastAsia" w:ascii="宋体" w:hAnsi="宋体" w:cs="宋体"/>
          <w:bCs/>
          <w:sz w:val="24"/>
          <w:szCs w:val="24"/>
        </w:rPr>
        <w:t>.“报价表”为多页的，每页均应加盖</w:t>
      </w:r>
      <w:r>
        <w:rPr>
          <w:rFonts w:hint="eastAsia" w:ascii="宋体" w:hAnsi="宋体" w:cs="宋体"/>
          <w:bCs/>
          <w:sz w:val="24"/>
          <w:szCs w:val="24"/>
          <w:lang w:val="en-US" w:eastAsia="zh-CN"/>
        </w:rPr>
        <w:t>询价</w:t>
      </w:r>
      <w:r>
        <w:rPr>
          <w:rFonts w:hint="eastAsia" w:ascii="宋体" w:hAnsi="宋体" w:cs="宋体"/>
          <w:bCs/>
          <w:sz w:val="24"/>
          <w:szCs w:val="24"/>
        </w:rPr>
        <w:t>申请人公章（鲜章）。</w:t>
      </w:r>
    </w:p>
    <w:p w14:paraId="212A0EB5">
      <w:pPr>
        <w:spacing w:before="156" w:beforeLines="50" w:after="156" w:afterLines="50"/>
        <w:rPr>
          <w:rFonts w:ascii="宋体" w:hAnsi="宋体" w:cs="宋体"/>
          <w:bCs/>
          <w:sz w:val="24"/>
          <w:szCs w:val="24"/>
        </w:rPr>
      </w:pPr>
    </w:p>
    <w:p w14:paraId="380C30BD">
      <w:pPr>
        <w:spacing w:before="156" w:beforeLines="50" w:after="156" w:afterLines="50"/>
        <w:rPr>
          <w:rFonts w:hint="eastAsia" w:ascii="宋体" w:hAnsi="宋体" w:cs="宋体"/>
          <w:bCs/>
          <w:sz w:val="24"/>
          <w:szCs w:val="24"/>
        </w:rPr>
      </w:pPr>
      <w:bookmarkStart w:id="13" w:name="_Toc217446086"/>
      <w:r>
        <w:rPr>
          <w:rFonts w:hint="eastAsia" w:ascii="宋体" w:hAnsi="宋体" w:cs="宋体"/>
          <w:bCs/>
          <w:sz w:val="24"/>
          <w:szCs w:val="24"/>
          <w:lang w:eastAsia="zh-CN"/>
        </w:rPr>
        <w:t>询价</w:t>
      </w:r>
      <w:r>
        <w:rPr>
          <w:rFonts w:hint="eastAsia" w:ascii="宋体" w:hAnsi="宋体" w:cs="宋体"/>
          <w:bCs/>
          <w:sz w:val="24"/>
          <w:szCs w:val="24"/>
        </w:rPr>
        <w:t>申请人名称：</w:t>
      </w:r>
      <w:r>
        <w:rPr>
          <w:rFonts w:ascii="宋体" w:hAnsi="宋体" w:cs="宋体"/>
          <w:bCs/>
          <w:sz w:val="24"/>
          <w:szCs w:val="24"/>
          <w:u w:val="single"/>
        </w:rPr>
        <w:t xml:space="preserve">                                   </w:t>
      </w:r>
      <w:r>
        <w:rPr>
          <w:rFonts w:hint="eastAsia" w:ascii="宋体" w:hAnsi="宋体" w:cs="宋体"/>
          <w:bCs/>
          <w:sz w:val="24"/>
          <w:szCs w:val="24"/>
          <w:u w:val="single"/>
        </w:rPr>
        <w:t>（单位公章）</w:t>
      </w:r>
      <w:r>
        <w:rPr>
          <w:rFonts w:hint="eastAsia" w:ascii="宋体" w:hAnsi="宋体" w:cs="宋体"/>
          <w:bCs/>
          <w:sz w:val="24"/>
          <w:szCs w:val="24"/>
        </w:rPr>
        <w:t>。</w:t>
      </w:r>
    </w:p>
    <w:p w14:paraId="7C31125D">
      <w:pPr>
        <w:spacing w:before="156" w:beforeLines="50" w:after="156" w:afterLines="50"/>
        <w:rPr>
          <w:rFonts w:hint="eastAsia" w:ascii="宋体" w:hAnsi="宋体" w:cs="宋体"/>
          <w:bCs/>
          <w:sz w:val="24"/>
          <w:szCs w:val="24"/>
        </w:rPr>
      </w:pPr>
    </w:p>
    <w:p w14:paraId="751C6AA1">
      <w:pPr>
        <w:spacing w:before="156" w:beforeLines="50" w:after="156" w:afterLines="50"/>
        <w:rPr>
          <w:rFonts w:hint="eastAsia" w:ascii="宋体" w:hAnsi="宋体" w:cs="宋体"/>
          <w:bCs/>
          <w:sz w:val="24"/>
          <w:szCs w:val="24"/>
        </w:rPr>
      </w:pPr>
      <w:r>
        <w:rPr>
          <w:rFonts w:hint="eastAsia"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hint="eastAsia" w:ascii="宋体" w:hAnsi="宋体" w:cs="宋体"/>
          <w:bCs/>
          <w:sz w:val="24"/>
          <w:szCs w:val="24"/>
        </w:rPr>
        <w:t>。</w:t>
      </w:r>
    </w:p>
    <w:p w14:paraId="6DC81681">
      <w:pPr>
        <w:spacing w:before="156" w:beforeLines="50" w:after="156" w:afterLines="50"/>
        <w:rPr>
          <w:rFonts w:hint="eastAsia" w:ascii="宋体" w:hAnsi="宋体" w:cs="宋体"/>
          <w:bCs/>
          <w:sz w:val="24"/>
          <w:szCs w:val="24"/>
        </w:rPr>
      </w:pPr>
    </w:p>
    <w:p w14:paraId="038C7EDC">
      <w:pPr>
        <w:spacing w:before="156" w:beforeLines="50" w:after="156" w:afterLines="50"/>
        <w:rPr>
          <w:rFonts w:ascii="宋体" w:hAnsi="宋体" w:cs="宋体"/>
          <w:bCs/>
          <w:sz w:val="24"/>
          <w:szCs w:val="24"/>
        </w:rPr>
      </w:pPr>
      <w:r>
        <w:rPr>
          <w:rFonts w:hint="eastAsia" w:ascii="宋体" w:hAnsi="宋体" w:cs="宋体"/>
          <w:bCs/>
          <w:sz w:val="24"/>
          <w:szCs w:val="24"/>
        </w:rPr>
        <w:t>日    期：</w:t>
      </w:r>
      <w:r>
        <w:rPr>
          <w:rFonts w:ascii="宋体" w:hAnsi="宋体" w:cs="宋体"/>
          <w:bCs/>
          <w:sz w:val="24"/>
          <w:szCs w:val="24"/>
          <w:u w:val="single"/>
        </w:rPr>
        <w:t xml:space="preserve">        </w:t>
      </w:r>
      <w:r>
        <w:rPr>
          <w:rFonts w:hint="eastAsia" w:ascii="宋体" w:hAnsi="宋体" w:cs="宋体"/>
          <w:bCs/>
          <w:sz w:val="24"/>
          <w:szCs w:val="24"/>
        </w:rPr>
        <w:t>年</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r>
        <w:rPr>
          <w:rFonts w:hint="eastAsia" w:ascii="宋体" w:hAnsi="宋体" w:cs="宋体"/>
          <w:bCs/>
          <w:sz w:val="24"/>
          <w:szCs w:val="24"/>
        </w:rPr>
        <w:t>日。</w:t>
      </w:r>
    </w:p>
    <w:p w14:paraId="24A26BA0">
      <w:pPr>
        <w:widowControl/>
        <w:jc w:val="left"/>
        <w:rPr>
          <w:rFonts w:ascii="华文中宋" w:hAnsi="华文中宋" w:eastAsia="华文中宋" w:cs="宋体"/>
          <w:bCs w:val="0"/>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13"/>
    <w:p w14:paraId="4C52686B">
      <w:pPr>
        <w:spacing w:line="360" w:lineRule="auto"/>
        <w:jc w:val="both"/>
        <w:rPr>
          <w:rFonts w:cs="Times New Roman"/>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14" w:name="_Toc69323338"/>
      <w:bookmarkStart w:id="15" w:name="_Toc66971934"/>
      <w:r>
        <w:rPr>
          <w:rFonts w:ascii="方正小标宋_GBK" w:eastAsia="方正小标宋_GBK" w:cs="Times New Roman"/>
          <w:b w:val="0"/>
        </w:rPr>
        <w:t>第三章 资格证明文件</w:t>
      </w:r>
      <w:bookmarkEnd w:id="14"/>
      <w:bookmarkEnd w:id="15"/>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6" w:name="_Toc69323339"/>
      <w:bookmarkStart w:id="17" w:name="_Toc66971935"/>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6"/>
      <w:bookmarkEnd w:id="17"/>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8" w:name="_Toc69323340"/>
      <w:bookmarkStart w:id="19"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w:t>
      </w:r>
    </w:p>
    <w:p w14:paraId="65516A2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EE4238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1</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维修服务</w:t>
      </w:r>
      <w:r>
        <w:rPr>
          <w:rFonts w:hint="eastAsia" w:ascii="方正仿宋简体" w:hAnsi="方正仿宋简体" w:eastAsia="方正仿宋简体" w:cs="方正仿宋简体"/>
          <w:color w:val="auto"/>
          <w:sz w:val="24"/>
          <w:szCs w:val="24"/>
        </w:rPr>
        <w:t>地点：成都市成华区致强环街277号</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成华区人民医院</w:t>
      </w:r>
      <w:r>
        <w:rPr>
          <w:rFonts w:hint="eastAsia" w:ascii="方正仿宋简体" w:hAnsi="方正仿宋简体" w:eastAsia="方正仿宋简体" w:cs="方正仿宋简体"/>
          <w:color w:val="auto"/>
          <w:sz w:val="24"/>
          <w:szCs w:val="24"/>
          <w:lang w:eastAsia="zh-CN"/>
        </w:rPr>
        <w:t>）。</w:t>
      </w:r>
    </w:p>
    <w:p w14:paraId="453A139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服务期限：服务期限1</w:t>
      </w:r>
      <w:r>
        <w:rPr>
          <w:rFonts w:hint="eastAsia" w:ascii="方正仿宋简体" w:hAnsi="方正仿宋简体" w:eastAsia="方正仿宋简体" w:cs="方正仿宋简体"/>
          <w:color w:val="auto"/>
          <w:sz w:val="24"/>
          <w:szCs w:val="24"/>
        </w:rPr>
        <w:t>年</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提供24h</w:t>
      </w:r>
      <w:r>
        <w:rPr>
          <w:rFonts w:hint="eastAsia" w:ascii="方正仿宋简体" w:hAnsi="方正仿宋简体" w:eastAsia="方正仿宋简体" w:cs="方正仿宋简体"/>
          <w:color w:val="auto"/>
          <w:sz w:val="24"/>
          <w:szCs w:val="24"/>
        </w:rPr>
        <w:t>技术支持服务</w:t>
      </w:r>
      <w:bookmarkStart w:id="20" w:name="OLE_LINK3"/>
      <w:r>
        <w:rPr>
          <w:rFonts w:hint="eastAsia" w:ascii="方正仿宋简体" w:hAnsi="方正仿宋简体" w:eastAsia="方正仿宋简体" w:cs="方正仿宋简体"/>
          <w:color w:val="auto"/>
          <w:sz w:val="24"/>
          <w:szCs w:val="24"/>
        </w:rPr>
        <w:t>，</w:t>
      </w:r>
      <w:r>
        <w:rPr>
          <w:rFonts w:hint="eastAsia" w:ascii="方正仿宋简体" w:hAnsi="方正仿宋简体" w:eastAsia="方正仿宋简体" w:cs="方正仿宋简体"/>
          <w:color w:val="auto"/>
          <w:sz w:val="24"/>
          <w:szCs w:val="24"/>
          <w:lang w:val="en-US" w:eastAsia="zh-CN"/>
        </w:rPr>
        <w:t>30分钟</w:t>
      </w:r>
      <w:bookmarkEnd w:id="20"/>
      <w:r>
        <w:rPr>
          <w:rFonts w:hint="eastAsia" w:ascii="方正仿宋简体" w:hAnsi="方正仿宋简体" w:eastAsia="方正仿宋简体" w:cs="方正仿宋简体"/>
          <w:color w:val="auto"/>
          <w:sz w:val="24"/>
          <w:szCs w:val="24"/>
        </w:rPr>
        <w:t>内到达现场。</w:t>
      </w:r>
    </w:p>
    <w:p w14:paraId="41C3E1E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3</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rPr>
        <w:t>付款</w:t>
      </w:r>
      <w:r>
        <w:rPr>
          <w:rFonts w:hint="eastAsia" w:ascii="方正仿宋简体" w:hAnsi="方正仿宋简体" w:eastAsia="方正仿宋简体" w:cs="方正仿宋简体"/>
          <w:color w:val="auto"/>
          <w:sz w:val="24"/>
          <w:szCs w:val="24"/>
          <w:lang w:val="en-US" w:eastAsia="zh-CN"/>
        </w:rPr>
        <w:t>进度安排</w:t>
      </w:r>
      <w:r>
        <w:rPr>
          <w:rFonts w:hint="eastAsia" w:ascii="方正仿宋简体" w:hAnsi="方正仿宋简体" w:eastAsia="方正仿宋简体" w:cs="方正仿宋简体"/>
          <w:color w:val="auto"/>
          <w:sz w:val="24"/>
          <w:szCs w:val="24"/>
        </w:rPr>
        <w:t>：</w:t>
      </w:r>
      <w:bookmarkStart w:id="21" w:name="OLE_LINK9"/>
      <w:r>
        <w:rPr>
          <w:rFonts w:hint="eastAsia" w:ascii="方正仿宋简体" w:hAnsi="方正仿宋简体" w:eastAsia="方正仿宋简体" w:cs="方正仿宋简体"/>
          <w:color w:val="auto"/>
          <w:sz w:val="24"/>
          <w:szCs w:val="24"/>
          <w:lang w:val="en-US" w:eastAsia="zh-CN"/>
        </w:rPr>
        <w:t>据实结算，按实际产生的费用（清单的最高单价限价*中标人的报价统一折扣*对应的实际产生数量），次月支付上月的所有费用，采购人收到中标人正规票据及相关报销手续后15个工作日内以转账方式支付。</w:t>
      </w:r>
      <w:bookmarkEnd w:id="21"/>
    </w:p>
    <w:p w14:paraId="38941286">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4、应急故障维修：设备发生故障，供应商应在接报修电话通知后15分钟内到达现场，对故障进行处理和修复，小修半小时小时内修复完毕;大修24小时内修复完毕;</w:t>
      </w:r>
    </w:p>
    <w:p w14:paraId="1C1B094D">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（1）小修范围：拆装内外机面盖、装饰盖，更换传感器，电容，加氟和管道修复等；</w:t>
      </w:r>
    </w:p>
    <w:p w14:paraId="062B057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（2）大修范围：深度拆解空调内外机，更换风机，叶轮，压缩机，四通阀，二通阀等。</w:t>
      </w:r>
    </w:p>
    <w:p w14:paraId="22D8AA8C">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5、提供至少三个月的维修质量保证期。</w:t>
      </w:r>
    </w:p>
    <w:p w14:paraId="30E10AA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6、在保证期内，若因维修质量问题导致电器再次出现故障，应免费进行返修。</w:t>
      </w:r>
    </w:p>
    <w:p w14:paraId="0E2AF0F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7、维修过程中产生的废弃物应按照环保要求进行分类和处理。</w:t>
      </w:r>
    </w:p>
    <w:p w14:paraId="6B37C34B">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8、建立</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w:t>
      </w:r>
      <w:r>
        <w:rPr>
          <w:rFonts w:hint="eastAsia" w:ascii="方正仿宋简体" w:hAnsi="方正仿宋简体" w:eastAsia="方正仿宋简体" w:cs="方正仿宋简体"/>
          <w:color w:val="auto"/>
          <w:sz w:val="24"/>
          <w:szCs w:val="24"/>
          <w:lang w:eastAsia="zh-CN"/>
        </w:rPr>
        <w:t>维修、保养工作</w:t>
      </w:r>
      <w:r>
        <w:rPr>
          <w:rFonts w:hint="eastAsia" w:ascii="方正仿宋简体" w:hAnsi="方正仿宋简体" w:eastAsia="方正仿宋简体" w:cs="方正仿宋简体"/>
          <w:color w:val="auto"/>
          <w:sz w:val="24"/>
          <w:szCs w:val="24"/>
          <w:lang w:val="en-US" w:eastAsia="zh-CN"/>
        </w:rPr>
        <w:t>台账。对维修完成的</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电器设备粘贴标签。</w:t>
      </w:r>
    </w:p>
    <w:p w14:paraId="20222ED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9、电器维修服务限价表（附件1）</w:t>
      </w:r>
    </w:p>
    <w:p w14:paraId="3DF4A53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合同解除与责任，因任何一方发生重大客观情况变化，致使合同难以继续履行的，双方可经友好协商一致，书面解除本合同。合同解除后，双方互不承担违约责任，互不追究对方责任，已履行部分按实际情况结清。</w:t>
      </w:r>
    </w:p>
    <w:p w14:paraId="1DE0AC5B">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p>
    <w:p w14:paraId="74C4252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★二 技术参数要求（实质性要求）</w:t>
      </w:r>
    </w:p>
    <w:p w14:paraId="2CDF86A8">
      <w:pPr>
        <w:spacing w:line="400" w:lineRule="exact"/>
        <w:ind w:firstLine="0" w:firstLineChars="0"/>
        <w:jc w:val="left"/>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1、执行《国家电气设备安全技术规范》GB 19517-2023。</w:t>
      </w:r>
    </w:p>
    <w:p w14:paraId="6B849FA5">
      <w:p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2、防止触电和电气火灾：在空调电器设备安装及维修工作中，安全用电最重要，做好防止触电和电气火灾措施。</w:t>
      </w:r>
    </w:p>
    <w:p w14:paraId="492F8C1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3、维修前应详细检查电器的型号、规格和故障现象，并记录在案。</w:t>
      </w:r>
    </w:p>
    <w:p w14:paraId="481A12C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4、准备必要的维修工具和配件，确保工具的安全性和配件的兼容性。</w:t>
      </w:r>
    </w:p>
    <w:p w14:paraId="7E1734AE">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5、维修前应确保电器已断电，并使用验电器确认无电。</w:t>
      </w:r>
    </w:p>
    <w:p w14:paraId="42B776E0">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6、维修过程中应穿戴好绝缘手套和防护眼镜，避免触电和飞溅伤害。</w:t>
      </w:r>
    </w:p>
    <w:p w14:paraId="32918298">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7、严禁在</w:t>
      </w:r>
      <w:bookmarkStart w:id="22" w:name="OLE_LINK6"/>
      <w:r>
        <w:rPr>
          <w:rFonts w:hint="eastAsia" w:ascii="方正仿宋简体" w:hAnsi="方正仿宋简体" w:eastAsia="方正仿宋简体" w:cs="方正仿宋简体"/>
          <w:color w:val="auto"/>
          <w:sz w:val="24"/>
          <w:szCs w:val="24"/>
          <w:lang w:val="en-US" w:eastAsia="zh-CN"/>
        </w:rPr>
        <w:t>易燃易爆环境下进</w:t>
      </w:r>
      <w:bookmarkEnd w:id="22"/>
      <w:r>
        <w:rPr>
          <w:rFonts w:hint="eastAsia" w:ascii="方正仿宋简体" w:hAnsi="方正仿宋简体" w:eastAsia="方正仿宋简体" w:cs="方正仿宋简体"/>
          <w:color w:val="auto"/>
          <w:sz w:val="24"/>
          <w:szCs w:val="24"/>
          <w:lang w:val="en-US" w:eastAsia="zh-CN"/>
        </w:rPr>
        <w:t>行电器维修。</w:t>
      </w:r>
    </w:p>
    <w:p w14:paraId="07FCA7B6">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8、严格按照电器维修手册进行操作，不得擅自更改维修流程。</w:t>
      </w:r>
    </w:p>
    <w:p w14:paraId="5F443F43">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9、维修时应</w:t>
      </w:r>
      <w:bookmarkStart w:id="23" w:name="OLE_LINK7"/>
      <w:r>
        <w:rPr>
          <w:rFonts w:hint="eastAsia" w:ascii="方正仿宋简体" w:hAnsi="方正仿宋简体" w:eastAsia="方正仿宋简体" w:cs="方正仿宋简体"/>
          <w:color w:val="auto"/>
          <w:sz w:val="24"/>
          <w:szCs w:val="24"/>
          <w:lang w:val="en-US" w:eastAsia="zh-CN"/>
        </w:rPr>
        <w:t>使用符合标准的配件，确保维</w:t>
      </w:r>
      <w:bookmarkEnd w:id="23"/>
      <w:r>
        <w:rPr>
          <w:rFonts w:hint="eastAsia" w:ascii="方正仿宋简体" w:hAnsi="方正仿宋简体" w:eastAsia="方正仿宋简体" w:cs="方正仿宋简体"/>
          <w:color w:val="auto"/>
          <w:sz w:val="24"/>
          <w:szCs w:val="24"/>
          <w:lang w:val="en-US" w:eastAsia="zh-CN"/>
        </w:rPr>
        <w:t>修质量。</w:t>
      </w:r>
    </w:p>
    <w:p w14:paraId="4A8D9036">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10、维修过程中应注意保护电器的原有结构，避免造成二次损坏。</w:t>
      </w:r>
    </w:p>
    <w:p w14:paraId="7E5D1A79">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11、维修完成后，应对电器进行全面的功能测试，确保故障已排除。</w:t>
      </w:r>
    </w:p>
    <w:p w14:paraId="5AF1A8ED">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12、对维修部位进行密封处理，防止灰尘和水分侵入。</w:t>
      </w:r>
    </w:p>
    <w:p w14:paraId="396B9AF5">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13、技术人员要求：主要维修人员1人（提供特种作业操作证，作业类别：制冷与空调作业；操作项目：制冷与空调设备安装修理作业）同时提供意外保险凭证；高空作业人员1人（提供特种作业操作证，作业类别：高处作业；操作项目：高处安装、维护、拆除作业）同时提供意外保险凭证。</w:t>
      </w:r>
    </w:p>
    <w:p w14:paraId="143509B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w:t>
      </w:r>
      <w:r>
        <w:rPr>
          <w:rFonts w:hint="eastAsia" w:ascii="方正仿宋简体" w:hAnsi="方正仿宋简体" w:eastAsia="方正仿宋简体" w:cs="方正仿宋简体"/>
          <w:b/>
          <w:sz w:val="24"/>
          <w:szCs w:val="24"/>
        </w:rPr>
        <w:t>验收标准</w:t>
      </w:r>
      <w:r>
        <w:rPr>
          <w:rFonts w:hint="eastAsia" w:ascii="方正仿宋简体" w:hAnsi="方正仿宋简体" w:eastAsia="方正仿宋简体" w:cs="方正仿宋简体"/>
          <w:b/>
          <w:sz w:val="24"/>
          <w:szCs w:val="24"/>
          <w:lang w:val="en-US" w:eastAsia="zh-CN"/>
        </w:rPr>
        <w:t>（实质性要求）</w:t>
      </w:r>
    </w:p>
    <w:p w14:paraId="24DB8C28">
      <w:pPr>
        <w:numPr>
          <w:ilvl w:val="-1"/>
          <w:numId w:val="0"/>
        </w:numPr>
        <w:spacing w:line="400" w:lineRule="exact"/>
        <w:ind w:firstLine="0" w:firstLineChars="0"/>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b/>
          <w:sz w:val="24"/>
          <w:szCs w:val="24"/>
        </w:rPr>
        <w:t>：</w:t>
      </w:r>
      <w:r>
        <w:rPr>
          <w:rFonts w:hint="eastAsia" w:ascii="方正仿宋简体" w:hAnsi="方正仿宋简体" w:eastAsia="方正仿宋简体" w:cs="方正仿宋简体"/>
          <w:color w:val="000000"/>
          <w:sz w:val="24"/>
          <w:szCs w:val="24"/>
        </w:rPr>
        <w:t>按照</w:t>
      </w:r>
      <w:r>
        <w:rPr>
          <w:rFonts w:hint="eastAsia" w:ascii="方正仿宋简体" w:hAnsi="方正仿宋简体" w:eastAsia="方正仿宋简体" w:cs="方正仿宋简体"/>
          <w:sz w:val="24"/>
          <w:szCs w:val="24"/>
        </w:rPr>
        <w:t>技术参数要求</w:t>
      </w:r>
      <w:r>
        <w:rPr>
          <w:rFonts w:hint="eastAsia" w:ascii="方正仿宋简体" w:hAnsi="方正仿宋简体" w:eastAsia="方正仿宋简体" w:cs="方正仿宋简体"/>
          <w:color w:val="000000"/>
          <w:sz w:val="24"/>
          <w:szCs w:val="24"/>
        </w:rPr>
        <w:t>进行验收。</w:t>
      </w:r>
    </w:p>
    <w:p w14:paraId="4A70AE0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附件：1</w:t>
      </w:r>
    </w:p>
    <w:p w14:paraId="315A8D9C">
      <w:pPr>
        <w:pStyle w:val="52"/>
        <w:numPr>
          <w:ilvl w:val="0"/>
          <w:numId w:val="0"/>
        </w:numPr>
        <w:snapToGrid w:val="0"/>
        <w:spacing w:line="360" w:lineRule="auto"/>
        <w:ind w:firstLine="1540" w:firstLineChars="700"/>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电器维修、配件项目控价表</w:t>
      </w:r>
    </w:p>
    <w:tbl>
      <w:tblPr>
        <w:tblStyle w:val="22"/>
        <w:tblW w:w="739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4"/>
        <w:gridCol w:w="953"/>
        <w:gridCol w:w="2550"/>
        <w:gridCol w:w="1474"/>
      </w:tblGrid>
      <w:tr w14:paraId="17B1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335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D7D3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名称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AFED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单位</w:t>
            </w:r>
          </w:p>
          <w:p w14:paraId="59B2E7C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E1E871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作业内容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2ECAD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宋体" w:hAnsi="宋体" w:eastAsia="宋体" w:cs="宋体"/>
                <w:i w:val="0"/>
                <w:iCs w:val="0"/>
                <w:color w:val="auto"/>
                <w:kern w:val="0"/>
                <w:sz w:val="15"/>
                <w:szCs w:val="15"/>
                <w:highlight w:val="none"/>
                <w:u w:val="none"/>
                <w:lang w:val="en-US" w:eastAsia="zh-CN" w:bidi="ar"/>
              </w:rPr>
              <w:t>最高单价限价</w:t>
            </w:r>
            <w:r>
              <w:rPr>
                <w:rFonts w:hint="eastAsia" w:ascii="方正仿宋简体" w:hAnsi="方正仿宋简体" w:eastAsia="方正仿宋简体" w:cs="方正仿宋简体"/>
                <w:i w:val="0"/>
                <w:iCs w:val="0"/>
                <w:color w:val="000000"/>
                <w:kern w:val="0"/>
                <w:sz w:val="16"/>
                <w:szCs w:val="16"/>
                <w:u w:val="none"/>
                <w:lang w:val="en-US" w:eastAsia="zh-CN" w:bidi="ar"/>
              </w:rPr>
              <w:t>（元）</w:t>
            </w:r>
          </w:p>
        </w:tc>
      </w:tr>
      <w:tr w14:paraId="0881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24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3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BC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小修/次</w:t>
            </w:r>
          </w:p>
          <w:p w14:paraId="7C1EB6E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61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原址更换配件（内外机）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A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9D9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D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E4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12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大修/次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5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原址拆、装内外机维修</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4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FBF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E9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86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空调清洗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C26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拆装内外机清洗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08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AE0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4</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AB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空调移机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97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2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6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45B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5447">
            <w:pPr>
              <w:jc w:val="left"/>
              <w:rPr>
                <w:rFonts w:hint="eastAsia" w:ascii="方正仿宋简体" w:hAnsi="方正仿宋简体" w:eastAsia="方正仿宋简体" w:cs="方正仿宋简体"/>
                <w:i w:val="0"/>
                <w:iCs w:val="0"/>
                <w:color w:val="000000"/>
                <w:sz w:val="15"/>
                <w:szCs w:val="15"/>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7975">
            <w:pPr>
              <w:jc w:val="left"/>
              <w:rPr>
                <w:rFonts w:hint="eastAsia" w:ascii="方正仿宋简体" w:hAnsi="方正仿宋简体" w:eastAsia="方正仿宋简体" w:cs="方正仿宋简体"/>
                <w:i w:val="0"/>
                <w:iCs w:val="0"/>
                <w:color w:val="000000"/>
                <w:sz w:val="16"/>
                <w:szCs w:val="16"/>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C1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6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安装内机、外机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09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8B3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4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D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5B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2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6D3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72FE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A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F4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空调吊装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C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CF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空调外机吊装(2楼以上含2楼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39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286</w:t>
            </w:r>
          </w:p>
        </w:tc>
      </w:tr>
      <w:tr w14:paraId="13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6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7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冰箱、冰柜</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9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D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D6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79E0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3D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A8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门禁安装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C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9B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含附件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B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74A0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77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70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F4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4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1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4C45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0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CE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LED显示屏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1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6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B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04FD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63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24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电热水器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B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20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C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590E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DA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B3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洗衣机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9D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6E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F79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5EC0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785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1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电风扇</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3A8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3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38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42E9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6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24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A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4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AD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74AF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1A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2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开水器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0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20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68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1223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0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9C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8F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0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5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w:t>
            </w:r>
          </w:p>
        </w:tc>
      </w:tr>
      <w:tr w14:paraId="76B0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98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4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B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12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8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946</w:t>
            </w:r>
          </w:p>
        </w:tc>
      </w:tr>
      <w:tr w14:paraId="5B77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3C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2D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B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EA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23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1056</w:t>
            </w:r>
          </w:p>
        </w:tc>
      </w:tr>
      <w:tr w14:paraId="49B1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26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3B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08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B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1815</w:t>
            </w:r>
          </w:p>
        </w:tc>
      </w:tr>
      <w:tr w14:paraId="4763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C5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C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2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7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9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63C3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C1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34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3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56E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A5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27EB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7F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B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31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094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80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6F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4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9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C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A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3FB6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E4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A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1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398F83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CD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2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148.5</w:t>
            </w:r>
          </w:p>
        </w:tc>
      </w:tr>
      <w:tr w14:paraId="49CA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9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1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1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56AF61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95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0E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42E8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9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9D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4F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4A5FDF4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33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补充氟利昂大于≥1.5P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EF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165</w:t>
            </w:r>
          </w:p>
        </w:tc>
      </w:tr>
      <w:tr w14:paraId="4BA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7D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C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6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5BA8E1C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6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加氟利昂≥1.5P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02D">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286</w:t>
            </w:r>
          </w:p>
        </w:tc>
      </w:tr>
      <w:tr w14:paraId="2B8C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41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C31FD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1B0AD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p w14:paraId="4F8B34E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56FA8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47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r>
      <w:tr w14:paraId="3F3E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25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4106D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59CEAF4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C88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5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r>
      <w:tr w14:paraId="1927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BC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D0F0F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343D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F683F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10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r>
      <w:tr w14:paraId="2D52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A8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654B5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F55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A061E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9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r>
      <w:tr w14:paraId="5382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5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A4ED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遥控板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3D99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B782B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0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8E0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71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96E4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电源线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B2E5EF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D55E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2.5平方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B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6415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91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77E0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冷却风扇电机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303418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EB295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F3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4CF4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D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F1CC9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65C23F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D299B">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7A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CBB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AF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F3BE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E072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DE62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5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6A57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870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4E8BC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D90FC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E7B5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7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w:t>
            </w:r>
          </w:p>
        </w:tc>
      </w:tr>
      <w:tr w14:paraId="4EA2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44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A28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空调支架（不锈钢）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F859A2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8EAC">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62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847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7E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3A1C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空调变频板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CE0320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3C89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B6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385</w:t>
            </w:r>
          </w:p>
        </w:tc>
      </w:tr>
      <w:tr w14:paraId="28D1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B8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594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空调背架（铁）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5D3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DF90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1.2米</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5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r>
      <w:tr w14:paraId="4F0E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F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F23BA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A912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F731EE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06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309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FC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B96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805F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CB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E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r>
      <w:tr w14:paraId="5CDD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A00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426E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空调水管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E30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E89F4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9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11E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39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D71B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1C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2A35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A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553F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C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0700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B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679EB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B4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3724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DF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46</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C22FE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内风机电机</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368C60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B6320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5BA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3A0D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E7FD">
            <w:pPr>
              <w:jc w:val="left"/>
              <w:rPr>
                <w:rFonts w:hint="eastAsia" w:ascii="方正仿宋简体" w:hAnsi="方正仿宋简体" w:eastAsia="方正仿宋简体" w:cs="方正仿宋简体"/>
                <w:i w:val="0"/>
                <w:iCs w:val="0"/>
                <w:color w:val="000000"/>
                <w:sz w:val="16"/>
                <w:szCs w:val="16"/>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820C51">
            <w:pPr>
              <w:jc w:val="left"/>
              <w:rPr>
                <w:rFonts w:hint="eastAsia" w:ascii="方正仿宋简体" w:hAnsi="方正仿宋简体" w:eastAsia="方正仿宋简体" w:cs="方正仿宋简体"/>
                <w:i w:val="0"/>
                <w:iCs w:val="0"/>
                <w:color w:val="000000"/>
                <w:sz w:val="16"/>
                <w:szCs w:val="16"/>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32666C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4BA84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2FE2">
            <w:pPr>
              <w:jc w:val="left"/>
              <w:rPr>
                <w:rFonts w:hint="eastAsia" w:ascii="宋体" w:hAnsi="宋体" w:eastAsia="宋体" w:cs="宋体"/>
                <w:i w:val="0"/>
                <w:iCs w:val="0"/>
                <w:color w:val="000000"/>
                <w:sz w:val="15"/>
                <w:szCs w:val="15"/>
                <w:u w:val="none"/>
              </w:rPr>
            </w:pPr>
          </w:p>
        </w:tc>
      </w:tr>
      <w:tr w14:paraId="2198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2158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47</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1F71E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内机风叶</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4BFC23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14EB59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A10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132</w:t>
            </w:r>
          </w:p>
        </w:tc>
      </w:tr>
      <w:tr w14:paraId="3253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D3A0">
            <w:pPr>
              <w:jc w:val="left"/>
              <w:rPr>
                <w:rFonts w:hint="eastAsia" w:ascii="方正仿宋简体" w:hAnsi="方正仿宋简体" w:eastAsia="方正仿宋简体" w:cs="方正仿宋简体"/>
                <w:i w:val="0"/>
                <w:iCs w:val="0"/>
                <w:color w:val="000000"/>
                <w:sz w:val="16"/>
                <w:szCs w:val="16"/>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E89605">
            <w:pPr>
              <w:jc w:val="left"/>
              <w:rPr>
                <w:rFonts w:hint="eastAsia" w:ascii="方正仿宋简体" w:hAnsi="方正仿宋简体" w:eastAsia="方正仿宋简体" w:cs="方正仿宋简体"/>
                <w:i w:val="0"/>
                <w:iCs w:val="0"/>
                <w:color w:val="000000"/>
                <w:sz w:val="16"/>
                <w:szCs w:val="16"/>
                <w:highlight w:val="none"/>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66BBB0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D8B3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w:t>
            </w:r>
            <w:r>
              <w:rPr>
                <w:rFonts w:hint="eastAsia" w:ascii="方正仿宋简体" w:hAnsi="方正仿宋简体" w:eastAsia="方正仿宋简体" w:cs="方正仿宋简体"/>
                <w:i w:val="0"/>
                <w:iCs w:val="0"/>
                <w:color w:val="auto"/>
                <w:kern w:val="0"/>
                <w:sz w:val="16"/>
                <w:szCs w:val="16"/>
                <w:highlight w:val="none"/>
                <w:u w:val="none"/>
                <w:lang w:val="en-US" w:eastAsia="zh-CN" w:bidi="ar"/>
              </w:rPr>
              <w:t>＜1.5P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1DB4">
            <w:pPr>
              <w:jc w:val="left"/>
              <w:rPr>
                <w:rFonts w:hint="eastAsia" w:ascii="宋体" w:hAnsi="宋体" w:eastAsia="宋体" w:cs="宋体"/>
                <w:i w:val="0"/>
                <w:iCs w:val="0"/>
                <w:color w:val="000000"/>
                <w:sz w:val="15"/>
                <w:szCs w:val="15"/>
                <w:highlight w:val="yellow"/>
                <w:u w:val="none"/>
              </w:rPr>
            </w:pPr>
          </w:p>
        </w:tc>
      </w:tr>
      <w:tr w14:paraId="3264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E6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5F22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DF767E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18A20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无尘普通砖墙，50mm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4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r>
      <w:tr w14:paraId="736E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071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CF71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50B45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E901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无尘水泥墙，50mm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5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5723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82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BB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电视电源板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1D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3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C38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3600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63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2FE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91F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0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C52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308</w:t>
            </w:r>
          </w:p>
        </w:tc>
      </w:tr>
      <w:tr w14:paraId="49A7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8B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F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C9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6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1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1001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07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5F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0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0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1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2539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66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9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E9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7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3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462</w:t>
            </w:r>
          </w:p>
        </w:tc>
      </w:tr>
      <w:tr w14:paraId="12E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18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E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F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A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E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676A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20B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3D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AD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F4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1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6BE7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2F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0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9C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E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03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011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5F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57E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3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D0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67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r>
      <w:tr w14:paraId="51D5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52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8F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脱水电机电容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91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C0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5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1058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56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5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全自动洗衣机电机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A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B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A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r>
      <w:tr w14:paraId="41C1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02C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6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全自动洗衣电脑板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E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2C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E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29E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90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C6A6B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洗衣机中柱</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C5410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29366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ED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7CCC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B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57E06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微波炉玻璃盘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155503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ABD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5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r>
      <w:tr w14:paraId="5B18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56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5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F0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B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1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58E7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3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3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DA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A2E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6550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03D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4A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微波变压器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3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C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3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5448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25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1E1C9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热水器发热管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6036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263E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50L</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1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r>
      <w:tr w14:paraId="5439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5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E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开水器电子控温器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B0BC69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5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7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2C8D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89A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17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开水器加热棒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C61A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4C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3000W</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C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w:t>
            </w:r>
          </w:p>
        </w:tc>
      </w:tr>
      <w:tr w14:paraId="75D9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7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DA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开水器浮球阀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BB951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E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A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w:t>
            </w:r>
          </w:p>
        </w:tc>
      </w:tr>
      <w:tr w14:paraId="0D60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C17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D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开水器水嘴</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D6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7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DA2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w:t>
            </w:r>
          </w:p>
        </w:tc>
      </w:tr>
      <w:tr w14:paraId="354D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F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6"/>
                <w:szCs w:val="16"/>
                <w:u w:val="none"/>
                <w:lang w:val="en-US" w:eastAsia="zh-CN" w:bidi="ar"/>
              </w:rPr>
            </w:pPr>
            <w:r>
              <w:rPr>
                <w:rFonts w:hint="eastAsia" w:ascii="方正仿宋简体" w:hAnsi="方正仿宋简体" w:eastAsia="方正仿宋简体" w:cs="方正仿宋简体"/>
                <w:i w:val="0"/>
                <w:iCs w:val="0"/>
                <w:color w:val="000000"/>
                <w:kern w:val="0"/>
                <w:sz w:val="16"/>
                <w:szCs w:val="16"/>
                <w:u w:val="none"/>
                <w:lang w:val="en-US" w:eastAsia="zh-CN" w:bidi="ar"/>
              </w:rPr>
              <w:t>72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E83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5"/>
                <w:szCs w:val="15"/>
                <w:u w:val="none"/>
                <w:lang w:val="en-US" w:eastAsia="zh-CN" w:bidi="ar"/>
              </w:rPr>
            </w:pPr>
            <w:r>
              <w:rPr>
                <w:rFonts w:hint="eastAsia" w:ascii="方正仿宋简体" w:hAnsi="方正仿宋简体" w:eastAsia="方正仿宋简体" w:cs="方正仿宋简体"/>
                <w:i w:val="0"/>
                <w:iCs w:val="0"/>
                <w:color w:val="000000"/>
                <w:kern w:val="0"/>
                <w:sz w:val="15"/>
                <w:szCs w:val="15"/>
                <w:u w:val="none"/>
                <w:lang w:val="en-US" w:eastAsia="zh-CN" w:bidi="ar"/>
              </w:rPr>
              <w:t>报价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1E3E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80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折扣率%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5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bl>
    <w:p w14:paraId="6D6F6D7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8"/>
      <w:bookmarkEnd w:id="19"/>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cs="Times New Roman"/>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791E1922">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r>
        <w:rPr>
          <w:rFonts w:cs="Times New Roman"/>
          <w:b/>
          <w:sz w:val="28"/>
        </w:rPr>
        <w:t>附件1：递交</w:t>
      </w:r>
      <w:r>
        <w:rPr>
          <w:rFonts w:hint="eastAsia" w:cs="Times New Roman"/>
          <w:b/>
          <w:sz w:val="28"/>
        </w:rPr>
        <w:t>询价</w:t>
      </w:r>
      <w:r>
        <w:rPr>
          <w:rFonts w:cs="Times New Roman"/>
          <w:b/>
          <w:sz w:val="28"/>
        </w:rPr>
        <w:t>申请文件签收表</w:t>
      </w:r>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964" w:firstLineChars="4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成都市成华区人民医院电器维修服务采购项目</w:t>
            </w:r>
            <w:r>
              <w:rPr>
                <w:rFonts w:hint="eastAsia" w:ascii="宋体" w:hAnsi="宋体" w:cs="Times New Roman"/>
                <w:b/>
                <w:sz w:val="24"/>
                <w:szCs w:val="24"/>
                <w:lang w:val="en-US" w:eastAsia="zh-CN" w:bidi="ar-SA"/>
              </w:rPr>
              <w:t>（第二次）</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CG2026-HQ019</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4</w:t>
            </w:r>
            <w:r>
              <w:rPr>
                <w:rFonts w:hint="eastAsia" w:ascii="宋体" w:hAnsi="宋体" w:eastAsia="宋体" w:cs="Times New Roman"/>
                <w:b/>
                <w:sz w:val="24"/>
                <w:szCs w:val="24"/>
                <w:lang w:val="en-US" w:eastAsia="zh-CN" w:bidi="ar-SA"/>
              </w:rPr>
              <w:t xml:space="preserve">月 </w:t>
            </w:r>
            <w:r>
              <w:rPr>
                <w:rFonts w:hint="eastAsia" w:cs="Times New Roman"/>
                <w:b/>
                <w:sz w:val="24"/>
                <w:szCs w:val="24"/>
                <w:lang w:val="en-US" w:eastAsia="zh-CN" w:bidi="ar-SA"/>
              </w:rPr>
              <w:t>3</w:t>
            </w:r>
            <w:bookmarkStart w:id="24" w:name="_GoBack"/>
            <w:bookmarkEnd w:id="24"/>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JhMzlmNzg3ODNkNWZmYjBhYzRjM2E5YWFhZWU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E45BE1"/>
    <w:rsid w:val="02972538"/>
    <w:rsid w:val="05BB0CD5"/>
    <w:rsid w:val="07C55B34"/>
    <w:rsid w:val="08F6325E"/>
    <w:rsid w:val="092100C7"/>
    <w:rsid w:val="09286352"/>
    <w:rsid w:val="092B6CF5"/>
    <w:rsid w:val="09544ACC"/>
    <w:rsid w:val="09CD45A7"/>
    <w:rsid w:val="0A1204FB"/>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81F1BC2"/>
    <w:rsid w:val="396206F2"/>
    <w:rsid w:val="3BF05302"/>
    <w:rsid w:val="3C5C22AF"/>
    <w:rsid w:val="3C6D0DCD"/>
    <w:rsid w:val="3E5E302B"/>
    <w:rsid w:val="3F1846A7"/>
    <w:rsid w:val="3F212F59"/>
    <w:rsid w:val="3FE82F54"/>
    <w:rsid w:val="40187F1B"/>
    <w:rsid w:val="406F4996"/>
    <w:rsid w:val="411E5F00"/>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58663CD"/>
    <w:rsid w:val="55910FA3"/>
    <w:rsid w:val="56293401"/>
    <w:rsid w:val="56C94E7C"/>
    <w:rsid w:val="5703134B"/>
    <w:rsid w:val="571763CB"/>
    <w:rsid w:val="579F4D6C"/>
    <w:rsid w:val="57EF41BD"/>
    <w:rsid w:val="57FA47C4"/>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DE6414"/>
    <w:rsid w:val="60F75193"/>
    <w:rsid w:val="61786DEF"/>
    <w:rsid w:val="61926A0E"/>
    <w:rsid w:val="61CC3031"/>
    <w:rsid w:val="62A10B97"/>
    <w:rsid w:val="64BE0A91"/>
    <w:rsid w:val="65A01110"/>
    <w:rsid w:val="66634E86"/>
    <w:rsid w:val="66877D70"/>
    <w:rsid w:val="66CD44A6"/>
    <w:rsid w:val="67127733"/>
    <w:rsid w:val="671B0B86"/>
    <w:rsid w:val="673B0F66"/>
    <w:rsid w:val="69011D04"/>
    <w:rsid w:val="691F1802"/>
    <w:rsid w:val="69AB7199"/>
    <w:rsid w:val="69FC7056"/>
    <w:rsid w:val="6A86452F"/>
    <w:rsid w:val="6C412A6B"/>
    <w:rsid w:val="6D2F2483"/>
    <w:rsid w:val="6E017F29"/>
    <w:rsid w:val="6EFF438F"/>
    <w:rsid w:val="6F32495E"/>
    <w:rsid w:val="6FF50A7E"/>
    <w:rsid w:val="713822F2"/>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8897</Words>
  <Characters>9491</Characters>
  <Lines>88</Lines>
  <Paragraphs>24</Paragraphs>
  <TotalTime>2</TotalTime>
  <ScaleCrop>false</ScaleCrop>
  <LinksUpToDate>false</LinksUpToDate>
  <CharactersWithSpaces>9890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三医院采购办</cp:lastModifiedBy>
  <cp:lastPrinted>2025-12-24T02:07:00Z</cp:lastPrinted>
  <dcterms:modified xsi:type="dcterms:W3CDTF">2026-03-27T06:52:10Z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