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方正仿宋简体" w:hAnsi="方正仿宋简体" w:eastAsia="方正仿宋简体" w:cs="方正仿宋简体"/>
          <w:b w:val="0"/>
          <w:bCs w:val="0"/>
          <w:color w:val="auto"/>
          <w:sz w:val="32"/>
          <w:szCs w:val="32"/>
          <w:vertAlign w:val="baseline"/>
          <w:lang w:val="en-US" w:eastAsia="zh-CN"/>
        </w:rPr>
      </w:pPr>
      <w:r>
        <w:rPr>
          <w:rFonts w:hint="eastAsia" w:ascii="方正仿宋简体" w:hAnsi="方正仿宋简体" w:eastAsia="方正仿宋简体" w:cs="方正仿宋简体"/>
          <w:b w:val="0"/>
          <w:bCs w:val="0"/>
          <w:color w:val="auto"/>
          <w:sz w:val="32"/>
          <w:szCs w:val="32"/>
          <w:vertAlign w:val="baseline"/>
          <w:lang w:val="en-US" w:eastAsia="zh-CN"/>
        </w:rPr>
        <w:t>附件1：</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方正仿宋简体" w:hAnsi="方正仿宋简体" w:eastAsia="方正仿宋简体" w:cs="方正仿宋简体"/>
          <w:b w:val="0"/>
          <w:bCs w:val="0"/>
          <w:color w:val="auto"/>
          <w:sz w:val="32"/>
          <w:szCs w:val="32"/>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2200" w:firstLineChars="500"/>
        <w:jc w:val="both"/>
        <w:textAlignment w:val="auto"/>
        <w:rPr>
          <w:rFonts w:hint="default" w:ascii="方正仿宋简体" w:hAnsi="方正仿宋简体" w:eastAsia="方正仿宋简体" w:cs="方正仿宋简体"/>
          <w:b w:val="0"/>
          <w:bCs w:val="0"/>
          <w:color w:val="auto"/>
          <w:sz w:val="44"/>
          <w:szCs w:val="44"/>
          <w:vertAlign w:val="baseline"/>
          <w:lang w:val="en-US" w:eastAsia="zh-CN"/>
        </w:rPr>
      </w:pPr>
      <w:r>
        <w:rPr>
          <w:rFonts w:hint="eastAsia" w:ascii="方正仿宋简体" w:hAnsi="方正仿宋简体" w:eastAsia="方正仿宋简体" w:cs="方正仿宋简体"/>
          <w:b w:val="0"/>
          <w:bCs w:val="0"/>
          <w:color w:val="auto"/>
          <w:sz w:val="44"/>
          <w:szCs w:val="44"/>
          <w:vertAlign w:val="baseline"/>
          <w:lang w:val="en-US" w:eastAsia="zh-CN"/>
        </w:rPr>
        <w:t>简易版操作流程</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方正仿宋简体" w:hAnsi="方正仿宋简体" w:eastAsia="方正仿宋简体" w:cs="方正仿宋简体"/>
          <w:b w:val="0"/>
          <w:bCs w:val="0"/>
          <w:color w:val="auto"/>
          <w:sz w:val="32"/>
          <w:szCs w:val="32"/>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方正仿宋简体" w:hAnsi="方正仿宋简体" w:eastAsia="方正仿宋简体" w:cs="方正仿宋简体"/>
          <w:b w:val="0"/>
          <w:bCs w:val="0"/>
          <w:color w:val="auto"/>
          <w:sz w:val="32"/>
          <w:szCs w:val="32"/>
          <w:vertAlign w:val="baseline"/>
          <w:lang w:val="en-US" w:eastAsia="zh-CN"/>
        </w:rPr>
      </w:pPr>
      <w:r>
        <w:rPr>
          <w:rFonts w:hint="eastAsia" w:ascii="方正仿宋简体" w:hAnsi="方正仿宋简体" w:eastAsia="方正仿宋简体" w:cs="方正仿宋简体"/>
          <w:b w:val="0"/>
          <w:bCs w:val="0"/>
          <w:color w:val="auto"/>
          <w:sz w:val="32"/>
          <w:szCs w:val="32"/>
          <w:vertAlign w:val="baseline"/>
          <w:lang w:val="en-US" w:eastAsia="zh-CN"/>
        </w:rPr>
        <w:t>1、点击链接（必须使用谷歌（优先推荐）或360浏览器）：</w:t>
      </w:r>
      <w:r>
        <w:rPr>
          <w:rFonts w:hint="eastAsia" w:ascii="方正仿宋简体" w:hAnsi="方正仿宋简体" w:eastAsia="方正仿宋简体" w:cs="方正仿宋简体"/>
          <w:b w:val="0"/>
          <w:bCs w:val="0"/>
          <w:color w:val="auto"/>
          <w:sz w:val="32"/>
          <w:szCs w:val="32"/>
          <w:vertAlign w:val="baseline"/>
          <w:lang w:val="en-US" w:eastAsia="zh-CN"/>
        </w:rPr>
        <w:fldChar w:fldCharType="begin"/>
      </w:r>
      <w:r>
        <w:rPr>
          <w:rFonts w:hint="eastAsia" w:ascii="方正仿宋简体" w:hAnsi="方正仿宋简体" w:eastAsia="方正仿宋简体" w:cs="方正仿宋简体"/>
          <w:b w:val="0"/>
          <w:bCs w:val="0"/>
          <w:color w:val="auto"/>
          <w:sz w:val="32"/>
          <w:szCs w:val="32"/>
          <w:vertAlign w:val="baseline"/>
          <w:lang w:val="en-US" w:eastAsia="zh-CN"/>
        </w:rPr>
        <w:instrText xml:space="preserve"> HYPERLINK "http://xj.chqsyy.cn:8123/login?redirect=%2Fcenter，进入成都市成华区第三人民医院调研系统。" </w:instrText>
      </w:r>
      <w:r>
        <w:rPr>
          <w:rFonts w:hint="eastAsia" w:ascii="方正仿宋简体" w:hAnsi="方正仿宋简体" w:eastAsia="方正仿宋简体" w:cs="方正仿宋简体"/>
          <w:b w:val="0"/>
          <w:bCs w:val="0"/>
          <w:color w:val="auto"/>
          <w:sz w:val="32"/>
          <w:szCs w:val="32"/>
          <w:vertAlign w:val="baseline"/>
          <w:lang w:val="en-US" w:eastAsia="zh-CN"/>
        </w:rPr>
        <w:fldChar w:fldCharType="separate"/>
      </w:r>
      <w:r>
        <w:rPr>
          <w:rFonts w:hint="eastAsia" w:ascii="方正仿宋简体" w:hAnsi="方正仿宋简体" w:eastAsia="方正仿宋简体" w:cs="方正仿宋简体"/>
          <w:b w:val="0"/>
          <w:bCs w:val="0"/>
          <w:color w:val="auto"/>
          <w:sz w:val="32"/>
          <w:szCs w:val="32"/>
          <w:vertAlign w:val="baseline"/>
          <w:lang w:val="en-US" w:eastAsia="zh-CN"/>
        </w:rPr>
        <w:t>http://xj.chqsyy.cn:8123/login?redirect=%2Fcenter，进入成都市成华区第三人民医院调研系统</w:t>
      </w:r>
      <w:r>
        <w:rPr>
          <w:rFonts w:hint="eastAsia" w:ascii="方正仿宋简体" w:hAnsi="方正仿宋简体" w:eastAsia="方正仿宋简体" w:cs="方正仿宋简体"/>
          <w:b w:val="0"/>
          <w:bCs w:val="0"/>
          <w:color w:val="auto"/>
          <w:sz w:val="32"/>
          <w:szCs w:val="32"/>
          <w:vertAlign w:val="baseline"/>
          <w:lang w:val="en-US" w:eastAsia="zh-CN"/>
        </w:rPr>
        <w:fldChar w:fldCharType="end"/>
      </w:r>
      <w:r>
        <w:rPr>
          <w:rFonts w:hint="eastAsia" w:ascii="方正仿宋简体" w:hAnsi="方正仿宋简体" w:eastAsia="方正仿宋简体" w:cs="方正仿宋简体"/>
          <w:b w:val="0"/>
          <w:bCs w:val="0"/>
          <w:color w:val="auto"/>
          <w:sz w:val="32"/>
          <w:szCs w:val="32"/>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方正仿宋简体" w:hAnsi="方正仿宋简体" w:eastAsia="方正仿宋简体" w:cs="方正仿宋简体"/>
          <w:b w:val="0"/>
          <w:bCs w:val="0"/>
          <w:color w:val="auto"/>
          <w:sz w:val="32"/>
          <w:szCs w:val="32"/>
          <w:vertAlign w:val="baseline"/>
          <w:lang w:val="en-US" w:eastAsia="zh-CN"/>
        </w:rPr>
      </w:pPr>
      <w:r>
        <w:rPr>
          <w:rFonts w:hint="eastAsia" w:ascii="方正仿宋简体" w:hAnsi="方正仿宋简体" w:eastAsia="方正仿宋简体" w:cs="方正仿宋简体"/>
          <w:b w:val="0"/>
          <w:bCs w:val="0"/>
          <w:color w:val="auto"/>
          <w:sz w:val="32"/>
          <w:szCs w:val="32"/>
          <w:vertAlign w:val="baseline"/>
          <w:lang w:val="en-US" w:eastAsia="zh-CN"/>
        </w:rPr>
        <w:t>2、首先完成供应商账号注册</w:t>
      </w:r>
      <w:r>
        <w:rPr>
          <w:rFonts w:hint="eastAsia" w:ascii="方正仿宋简体" w:hAnsi="方正仿宋简体" w:eastAsia="方正仿宋简体" w:cs="方正仿宋简体"/>
          <w:b/>
          <w:bCs/>
          <w:color w:val="FF0000"/>
          <w:sz w:val="32"/>
          <w:szCs w:val="32"/>
          <w:vertAlign w:val="baseline"/>
          <w:lang w:val="en-US" w:eastAsia="zh-CN"/>
        </w:rPr>
        <w:t>（已注册供应商请勿重复注册）</w:t>
      </w:r>
      <w:r>
        <w:rPr>
          <w:rFonts w:hint="eastAsia" w:ascii="方正仿宋简体" w:hAnsi="方正仿宋简体" w:eastAsia="方正仿宋简体" w:cs="方正仿宋简体"/>
          <w:b w:val="0"/>
          <w:bCs w:val="0"/>
          <w:color w:val="auto"/>
          <w:sz w:val="32"/>
          <w:szCs w:val="32"/>
          <w:vertAlign w:val="baseline"/>
          <w:lang w:val="en-US" w:eastAsia="zh-CN"/>
        </w:rPr>
        <w:t>--然后登录系统--再点击“供应商管理”栏（</w:t>
      </w:r>
      <w:r>
        <w:rPr>
          <w:rFonts w:hint="eastAsia" w:ascii="方正仿宋简体" w:hAnsi="方正仿宋简体" w:eastAsia="方正仿宋简体" w:cs="方正仿宋简体"/>
          <w:b w:val="0"/>
          <w:bCs w:val="0"/>
          <w:color w:val="auto"/>
          <w:sz w:val="32"/>
          <w:szCs w:val="32"/>
          <w:vertAlign w:val="baseline"/>
          <w:lang w:val="en-US" w:eastAsia="zh-CN"/>
        </w:rPr>
        <w:drawing>
          <wp:inline distT="0" distB="0" distL="114300" distR="114300">
            <wp:extent cx="891540" cy="271145"/>
            <wp:effectExtent l="0" t="0" r="3810" b="1460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4"/>
                    <a:stretch>
                      <a:fillRect/>
                    </a:stretch>
                  </pic:blipFill>
                  <pic:spPr>
                    <a:xfrm>
                      <a:off x="0" y="0"/>
                      <a:ext cx="891540" cy="271145"/>
                    </a:xfrm>
                    <a:prstGeom prst="rect">
                      <a:avLst/>
                    </a:prstGeom>
                    <a:noFill/>
                    <a:ln>
                      <a:noFill/>
                    </a:ln>
                  </pic:spPr>
                </pic:pic>
              </a:graphicData>
            </a:graphic>
          </wp:inline>
        </w:drawing>
      </w:r>
      <w:r>
        <w:rPr>
          <w:rFonts w:hint="eastAsia" w:ascii="方正仿宋简体" w:hAnsi="方正仿宋简体" w:eastAsia="方正仿宋简体" w:cs="方正仿宋简体"/>
          <w:b w:val="0"/>
          <w:bCs w:val="0"/>
          <w:color w:val="auto"/>
          <w:sz w:val="32"/>
          <w:szCs w:val="32"/>
          <w:vertAlign w:val="baseline"/>
          <w:lang w:val="en-US" w:eastAsia="zh-CN"/>
        </w:rPr>
        <w:t>）--点击“操作”（</w:t>
      </w:r>
      <w:r>
        <w:rPr>
          <w:rFonts w:hint="eastAsia" w:ascii="方正仿宋简体" w:hAnsi="方正仿宋简体" w:eastAsia="方正仿宋简体" w:cs="方正仿宋简体"/>
          <w:b w:val="0"/>
          <w:bCs w:val="0"/>
          <w:color w:val="auto"/>
          <w:sz w:val="32"/>
          <w:szCs w:val="32"/>
          <w:vertAlign w:val="baseline"/>
          <w:lang w:val="en-US" w:eastAsia="zh-CN"/>
        </w:rPr>
        <w:drawing>
          <wp:inline distT="0" distB="0" distL="114300" distR="114300">
            <wp:extent cx="221615" cy="254000"/>
            <wp:effectExtent l="0" t="0" r="6985" b="1270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5"/>
                    <a:stretch>
                      <a:fillRect/>
                    </a:stretch>
                  </pic:blipFill>
                  <pic:spPr>
                    <a:xfrm>
                      <a:off x="0" y="0"/>
                      <a:ext cx="221615" cy="254000"/>
                    </a:xfrm>
                    <a:prstGeom prst="rect">
                      <a:avLst/>
                    </a:prstGeom>
                    <a:noFill/>
                    <a:ln>
                      <a:noFill/>
                    </a:ln>
                  </pic:spPr>
                </pic:pic>
              </a:graphicData>
            </a:graphic>
          </wp:inline>
        </w:drawing>
      </w:r>
      <w:r>
        <w:rPr>
          <w:rFonts w:hint="eastAsia" w:ascii="方正仿宋简体" w:hAnsi="方正仿宋简体" w:eastAsia="方正仿宋简体" w:cs="方正仿宋简体"/>
          <w:b w:val="0"/>
          <w:bCs w:val="0"/>
          <w:color w:val="auto"/>
          <w:sz w:val="32"/>
          <w:szCs w:val="32"/>
          <w:vertAlign w:val="baseline"/>
          <w:lang w:val="en-US" w:eastAsia="zh-CN"/>
        </w:rPr>
        <w:t>）--完成供应商基本信息填报及资质信息上传，</w:t>
      </w:r>
      <w:r>
        <w:rPr>
          <w:rFonts w:hint="eastAsia" w:ascii="方正仿宋简体" w:hAnsi="方正仿宋简体" w:eastAsia="方正仿宋简体" w:cs="方正仿宋简体"/>
          <w:b/>
          <w:bCs/>
          <w:color w:val="FF0000"/>
          <w:sz w:val="32"/>
          <w:szCs w:val="32"/>
          <w:vertAlign w:val="baseline"/>
          <w:lang w:val="en-US" w:eastAsia="zh-CN"/>
        </w:rPr>
        <w:t>注：“资质信息”界面需上传与本次需求调查产品相关的所有供应商相关资质证明文件（其中法人对销售的授权书，格式自理），涉及多个资质文件的，点击“+”添加--完成填报后点击“提交”。</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方正仿宋简体" w:hAnsi="方正仿宋简体" w:eastAsia="方正仿宋简体" w:cs="方正仿宋简体"/>
          <w:b w:val="0"/>
          <w:bCs w:val="0"/>
          <w:color w:val="auto"/>
          <w:sz w:val="32"/>
          <w:szCs w:val="32"/>
          <w:vertAlign w:val="baseline"/>
          <w:lang w:val="en-US" w:eastAsia="zh-CN"/>
        </w:rPr>
      </w:pPr>
      <w:r>
        <w:rPr>
          <w:rFonts w:hint="eastAsia" w:ascii="方正仿宋简体" w:hAnsi="方正仿宋简体" w:eastAsia="方正仿宋简体" w:cs="方正仿宋简体"/>
          <w:b w:val="0"/>
          <w:bCs w:val="0"/>
          <w:color w:val="auto"/>
          <w:sz w:val="32"/>
          <w:szCs w:val="32"/>
          <w:vertAlign w:val="baseline"/>
          <w:lang w:val="en-US" w:eastAsia="zh-CN"/>
        </w:rPr>
        <w:t>3、点击“医用耗材需求调查管理”栏（</w:t>
      </w:r>
      <w:r>
        <w:rPr>
          <w:rFonts w:hint="eastAsia" w:ascii="方正仿宋简体" w:hAnsi="方正仿宋简体" w:eastAsia="方正仿宋简体" w:cs="方正仿宋简体"/>
          <w:b w:val="0"/>
          <w:bCs w:val="0"/>
          <w:color w:val="auto"/>
          <w:sz w:val="32"/>
          <w:szCs w:val="32"/>
          <w:vertAlign w:val="baseline"/>
          <w:lang w:val="en-US" w:eastAsia="zh-CN"/>
        </w:rPr>
        <w:drawing>
          <wp:inline distT="0" distB="0" distL="114300" distR="114300">
            <wp:extent cx="1162050" cy="303530"/>
            <wp:effectExtent l="0" t="0" r="0" b="1270"/>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6"/>
                    <a:stretch>
                      <a:fillRect/>
                    </a:stretch>
                  </pic:blipFill>
                  <pic:spPr>
                    <a:xfrm>
                      <a:off x="0" y="0"/>
                      <a:ext cx="1162050" cy="303530"/>
                    </a:xfrm>
                    <a:prstGeom prst="rect">
                      <a:avLst/>
                    </a:prstGeom>
                    <a:noFill/>
                    <a:ln>
                      <a:noFill/>
                    </a:ln>
                  </pic:spPr>
                </pic:pic>
              </a:graphicData>
            </a:graphic>
          </wp:inline>
        </w:drawing>
      </w:r>
      <w:r>
        <w:rPr>
          <w:rFonts w:hint="eastAsia" w:ascii="方正仿宋简体" w:hAnsi="方正仿宋简体" w:eastAsia="方正仿宋简体" w:cs="方正仿宋简体"/>
          <w:b w:val="0"/>
          <w:bCs w:val="0"/>
          <w:color w:val="auto"/>
          <w:sz w:val="32"/>
          <w:szCs w:val="32"/>
          <w:vertAlign w:val="baseline"/>
          <w:lang w:val="en-US" w:eastAsia="zh-CN"/>
        </w:rPr>
        <w:t>）--点击本次调查项目“成都市成华区人民医院</w:t>
      </w:r>
      <w:bookmarkStart w:id="0" w:name="_GoBack"/>
      <w:bookmarkEnd w:id="0"/>
      <w:r>
        <w:rPr>
          <w:rFonts w:hint="eastAsia" w:ascii="方正仿宋简体" w:hAnsi="方正仿宋简体" w:eastAsia="方正仿宋简体" w:cs="方正仿宋简体"/>
          <w:b w:val="0"/>
          <w:bCs w:val="0"/>
          <w:color w:val="auto"/>
          <w:sz w:val="32"/>
          <w:szCs w:val="32"/>
          <w:vertAlign w:val="baseline"/>
          <w:lang w:val="en-US" w:eastAsia="zh-CN"/>
        </w:rPr>
        <w:t>2026年非网采耗材第一轮需求调查“的“操作”（</w:t>
      </w:r>
      <w:r>
        <w:rPr>
          <w:rFonts w:hint="eastAsia" w:ascii="方正仿宋简体" w:hAnsi="方正仿宋简体" w:eastAsia="方正仿宋简体" w:cs="方正仿宋简体"/>
          <w:b w:val="0"/>
          <w:bCs w:val="0"/>
          <w:color w:val="auto"/>
          <w:sz w:val="32"/>
          <w:szCs w:val="32"/>
          <w:vertAlign w:val="baseline"/>
          <w:lang w:val="en-US" w:eastAsia="zh-CN"/>
        </w:rPr>
        <w:drawing>
          <wp:inline distT="0" distB="0" distL="114300" distR="114300">
            <wp:extent cx="215900" cy="204470"/>
            <wp:effectExtent l="0" t="0" r="12700" b="508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7"/>
                    <a:stretch>
                      <a:fillRect/>
                    </a:stretch>
                  </pic:blipFill>
                  <pic:spPr>
                    <a:xfrm>
                      <a:off x="0" y="0"/>
                      <a:ext cx="215900" cy="204470"/>
                    </a:xfrm>
                    <a:prstGeom prst="rect">
                      <a:avLst/>
                    </a:prstGeom>
                    <a:noFill/>
                    <a:ln>
                      <a:noFill/>
                    </a:ln>
                  </pic:spPr>
                </pic:pic>
              </a:graphicData>
            </a:graphic>
          </wp:inline>
        </w:drawing>
      </w:r>
      <w:r>
        <w:rPr>
          <w:rFonts w:hint="eastAsia" w:ascii="方正仿宋简体" w:hAnsi="方正仿宋简体" w:eastAsia="方正仿宋简体" w:cs="方正仿宋简体"/>
          <w:b w:val="0"/>
          <w:bCs w:val="0"/>
          <w:color w:val="auto"/>
          <w:sz w:val="32"/>
          <w:szCs w:val="32"/>
          <w:vertAlign w:val="baseline"/>
          <w:lang w:val="en-US" w:eastAsia="zh-CN"/>
        </w:rPr>
        <w:t>）--点击“附件下载”（</w:t>
      </w:r>
      <w:r>
        <w:rPr>
          <w:rFonts w:hint="eastAsia" w:ascii="方正仿宋简体" w:hAnsi="方正仿宋简体" w:eastAsia="方正仿宋简体" w:cs="方正仿宋简体"/>
          <w:b w:val="0"/>
          <w:bCs w:val="0"/>
          <w:color w:val="auto"/>
          <w:sz w:val="32"/>
          <w:szCs w:val="32"/>
          <w:vertAlign w:val="baseline"/>
          <w:lang w:val="en-US" w:eastAsia="zh-CN"/>
        </w:rPr>
        <w:drawing>
          <wp:inline distT="0" distB="0" distL="114300" distR="114300">
            <wp:extent cx="640715" cy="262890"/>
            <wp:effectExtent l="0" t="0" r="6985" b="3810"/>
            <wp:docPr id="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pic:cNvPicPr>
                      <a:picLocks noChangeAspect="1"/>
                    </pic:cNvPicPr>
                  </pic:nvPicPr>
                  <pic:blipFill>
                    <a:blip r:embed="rId8"/>
                    <a:stretch>
                      <a:fillRect/>
                    </a:stretch>
                  </pic:blipFill>
                  <pic:spPr>
                    <a:xfrm>
                      <a:off x="0" y="0"/>
                      <a:ext cx="640715" cy="262890"/>
                    </a:xfrm>
                    <a:prstGeom prst="rect">
                      <a:avLst/>
                    </a:prstGeom>
                    <a:noFill/>
                    <a:ln>
                      <a:noFill/>
                    </a:ln>
                  </pic:spPr>
                </pic:pic>
              </a:graphicData>
            </a:graphic>
          </wp:inline>
        </w:drawing>
      </w:r>
      <w:r>
        <w:rPr>
          <w:rFonts w:hint="eastAsia" w:ascii="方正仿宋简体" w:hAnsi="方正仿宋简体" w:eastAsia="方正仿宋简体" w:cs="方正仿宋简体"/>
          <w:b w:val="0"/>
          <w:bCs w:val="0"/>
          <w:color w:val="auto"/>
          <w:sz w:val="32"/>
          <w:szCs w:val="32"/>
          <w:vertAlign w:val="baseline"/>
          <w:lang w:val="en-US" w:eastAsia="zh-CN"/>
        </w:rPr>
        <w:t>），以便后续填报过程中查对本次需求调查清单信息。</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方正仿宋简体" w:hAnsi="方正仿宋简体" w:eastAsia="方正仿宋简体" w:cs="方正仿宋简体"/>
          <w:b w:val="0"/>
          <w:bCs w:val="0"/>
          <w:color w:val="auto"/>
          <w:sz w:val="32"/>
          <w:szCs w:val="32"/>
          <w:vertAlign w:val="baseline"/>
          <w:lang w:val="en-US" w:eastAsia="zh-CN"/>
        </w:rPr>
      </w:pPr>
      <w:r>
        <w:rPr>
          <w:rFonts w:hint="eastAsia" w:ascii="方正仿宋简体" w:hAnsi="方正仿宋简体" w:eastAsia="方正仿宋简体" w:cs="方正仿宋简体"/>
          <w:b w:val="0"/>
          <w:bCs w:val="0"/>
          <w:color w:val="auto"/>
          <w:sz w:val="32"/>
          <w:szCs w:val="32"/>
          <w:vertAlign w:val="baseline"/>
          <w:lang w:val="en-US" w:eastAsia="zh-CN"/>
        </w:rPr>
        <w:t>4、点击“需求调查填报”（</w:t>
      </w:r>
      <w:r>
        <w:rPr>
          <w:rFonts w:hint="eastAsia" w:ascii="方正仿宋简体" w:hAnsi="方正仿宋简体" w:eastAsia="方正仿宋简体" w:cs="方正仿宋简体"/>
          <w:b w:val="0"/>
          <w:bCs w:val="0"/>
          <w:color w:val="auto"/>
          <w:sz w:val="32"/>
          <w:szCs w:val="32"/>
          <w:vertAlign w:val="baseline"/>
          <w:lang w:val="en-US" w:eastAsia="zh-CN"/>
        </w:rPr>
        <w:drawing>
          <wp:inline distT="0" distB="0" distL="114300" distR="114300">
            <wp:extent cx="885825" cy="200025"/>
            <wp:effectExtent l="0" t="0" r="9525" b="9525"/>
            <wp:docPr id="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
                    <pic:cNvPicPr>
                      <a:picLocks noChangeAspect="1"/>
                    </pic:cNvPicPr>
                  </pic:nvPicPr>
                  <pic:blipFill>
                    <a:blip r:embed="rId9"/>
                    <a:stretch>
                      <a:fillRect/>
                    </a:stretch>
                  </pic:blipFill>
                  <pic:spPr>
                    <a:xfrm>
                      <a:off x="0" y="0"/>
                      <a:ext cx="885825" cy="200025"/>
                    </a:xfrm>
                    <a:prstGeom prst="rect">
                      <a:avLst/>
                    </a:prstGeom>
                    <a:noFill/>
                    <a:ln>
                      <a:noFill/>
                    </a:ln>
                  </pic:spPr>
                </pic:pic>
              </a:graphicData>
            </a:graphic>
          </wp:inline>
        </w:drawing>
      </w:r>
      <w:r>
        <w:rPr>
          <w:rFonts w:hint="eastAsia" w:ascii="方正仿宋简体" w:hAnsi="方正仿宋简体" w:eastAsia="方正仿宋简体" w:cs="方正仿宋简体"/>
          <w:b w:val="0"/>
          <w:bCs w:val="0"/>
          <w:color w:val="auto"/>
          <w:sz w:val="32"/>
          <w:szCs w:val="32"/>
          <w:vertAlign w:val="baseline"/>
          <w:lang w:val="en-US" w:eastAsia="zh-CN"/>
        </w:rPr>
        <w:t>）进入填报界面--点击“+”添加填报栏并双击填报栏直至出现可填报空白--根据下载的本次需求调查清单对应填报需要响应的产品序号（</w:t>
      </w:r>
      <w:r>
        <w:rPr>
          <w:rFonts w:hint="eastAsia" w:ascii="方正仿宋简体" w:hAnsi="方正仿宋简体" w:eastAsia="方正仿宋简体" w:cs="方正仿宋简体"/>
          <w:b w:val="0"/>
          <w:bCs w:val="0"/>
          <w:color w:val="auto"/>
          <w:sz w:val="32"/>
          <w:szCs w:val="32"/>
          <w:vertAlign w:val="baseline"/>
          <w:lang w:val="en-US" w:eastAsia="zh-CN"/>
        </w:rPr>
        <w:drawing>
          <wp:inline distT="0" distB="0" distL="114300" distR="114300">
            <wp:extent cx="711200" cy="322580"/>
            <wp:effectExtent l="0" t="0" r="12700" b="1270"/>
            <wp:docPr id="11" name="图片 11" descr="1741234192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1741234192941"/>
                    <pic:cNvPicPr>
                      <a:picLocks noChangeAspect="1"/>
                    </pic:cNvPicPr>
                  </pic:nvPicPr>
                  <pic:blipFill>
                    <a:blip r:embed="rId10"/>
                    <a:stretch>
                      <a:fillRect/>
                    </a:stretch>
                  </pic:blipFill>
                  <pic:spPr>
                    <a:xfrm>
                      <a:off x="0" y="0"/>
                      <a:ext cx="711200" cy="322580"/>
                    </a:xfrm>
                    <a:prstGeom prst="rect">
                      <a:avLst/>
                    </a:prstGeom>
                  </pic:spPr>
                </pic:pic>
              </a:graphicData>
            </a:graphic>
          </wp:inline>
        </w:drawing>
      </w:r>
      <w:r>
        <w:rPr>
          <w:rFonts w:hint="eastAsia" w:ascii="方正仿宋简体" w:hAnsi="方正仿宋简体" w:eastAsia="方正仿宋简体" w:cs="方正仿宋简体"/>
          <w:b w:val="0"/>
          <w:bCs w:val="0"/>
          <w:color w:val="auto"/>
          <w:sz w:val="32"/>
          <w:szCs w:val="32"/>
          <w:vertAlign w:val="baseline"/>
          <w:lang w:val="en-US" w:eastAsia="zh-CN"/>
        </w:rPr>
        <w:t>）--根据每个填报项中浮标（</w:t>
      </w:r>
      <w:r>
        <w:rPr>
          <w:rFonts w:hint="eastAsia" w:ascii="方正仿宋简体" w:hAnsi="方正仿宋简体" w:eastAsia="方正仿宋简体" w:cs="方正仿宋简体"/>
          <w:b w:val="0"/>
          <w:bCs w:val="0"/>
          <w:color w:val="auto"/>
          <w:sz w:val="32"/>
          <w:szCs w:val="32"/>
          <w:vertAlign w:val="baseline"/>
          <w:lang w:val="en-US" w:eastAsia="zh-CN"/>
        </w:rPr>
        <w:drawing>
          <wp:inline distT="0" distB="0" distL="114300" distR="114300">
            <wp:extent cx="200025" cy="266700"/>
            <wp:effectExtent l="0" t="0" r="9525" b="0"/>
            <wp:docPr id="1" name="图片 7" descr="1695712355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7" descr="1695712355632"/>
                    <pic:cNvPicPr>
                      <a:picLocks noChangeAspect="1"/>
                    </pic:cNvPicPr>
                  </pic:nvPicPr>
                  <pic:blipFill>
                    <a:blip r:embed="rId11"/>
                    <a:stretch>
                      <a:fillRect/>
                    </a:stretch>
                  </pic:blipFill>
                  <pic:spPr>
                    <a:xfrm>
                      <a:off x="0" y="0"/>
                      <a:ext cx="200025" cy="266700"/>
                    </a:xfrm>
                    <a:prstGeom prst="rect">
                      <a:avLst/>
                    </a:prstGeom>
                    <a:noFill/>
                    <a:ln>
                      <a:noFill/>
                    </a:ln>
                  </pic:spPr>
                </pic:pic>
              </a:graphicData>
            </a:graphic>
          </wp:inline>
        </w:drawing>
      </w:r>
      <w:r>
        <w:rPr>
          <w:rFonts w:hint="eastAsia" w:ascii="方正仿宋简体" w:hAnsi="方正仿宋简体" w:eastAsia="方正仿宋简体" w:cs="方正仿宋简体"/>
          <w:b w:val="0"/>
          <w:bCs w:val="0"/>
          <w:color w:val="auto"/>
          <w:sz w:val="32"/>
          <w:szCs w:val="32"/>
          <w:vertAlign w:val="baseline"/>
          <w:lang w:val="en-US" w:eastAsia="zh-CN"/>
        </w:rPr>
        <w:t>）提示填报响应内容（填报窗口滚动可用键盘的方向键操作），</w:t>
      </w:r>
      <w:r>
        <w:rPr>
          <w:rFonts w:hint="eastAsia" w:ascii="方正仿宋简体" w:hAnsi="方正仿宋简体" w:eastAsia="方正仿宋简体" w:cs="方正仿宋简体"/>
          <w:b/>
          <w:bCs/>
          <w:color w:val="FF0000"/>
          <w:sz w:val="32"/>
          <w:szCs w:val="32"/>
          <w:vertAlign w:val="baseline"/>
          <w:lang w:val="en-US" w:eastAsia="zh-CN"/>
        </w:rPr>
        <w:t>注：如同一产品有多个响应内容的，可重复添加同一产品序号进行不同响应</w:t>
      </w:r>
      <w:r>
        <w:rPr>
          <w:rFonts w:hint="eastAsia" w:ascii="方正仿宋简体" w:hAnsi="方正仿宋简体" w:eastAsia="方正仿宋简体" w:cs="方正仿宋简体"/>
          <w:b w:val="0"/>
          <w:bCs w:val="0"/>
          <w:color w:val="auto"/>
          <w:sz w:val="32"/>
          <w:szCs w:val="32"/>
          <w:vertAlign w:val="baseline"/>
          <w:lang w:val="en-US" w:eastAsia="zh-CN"/>
        </w:rPr>
        <w:t>--填报完成后点击“提交”--需求调查截止前如需修改响应内容：先选中填报项目（</w:t>
      </w:r>
      <w:r>
        <w:rPr>
          <w:rFonts w:hint="eastAsia" w:ascii="方正仿宋简体" w:hAnsi="方正仿宋简体" w:eastAsia="方正仿宋简体" w:cs="方正仿宋简体"/>
          <w:b w:val="0"/>
          <w:bCs w:val="0"/>
          <w:color w:val="auto"/>
          <w:sz w:val="32"/>
          <w:szCs w:val="32"/>
          <w:vertAlign w:val="baseline"/>
          <w:lang w:val="en-US" w:eastAsia="zh-CN"/>
        </w:rPr>
        <w:drawing>
          <wp:inline distT="0" distB="0" distL="114300" distR="114300">
            <wp:extent cx="219075" cy="216535"/>
            <wp:effectExtent l="0" t="0" r="9525" b="12065"/>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12"/>
                    <a:stretch>
                      <a:fillRect/>
                    </a:stretch>
                  </pic:blipFill>
                  <pic:spPr>
                    <a:xfrm>
                      <a:off x="0" y="0"/>
                      <a:ext cx="219075" cy="216535"/>
                    </a:xfrm>
                    <a:prstGeom prst="rect">
                      <a:avLst/>
                    </a:prstGeom>
                    <a:noFill/>
                    <a:ln>
                      <a:noFill/>
                    </a:ln>
                  </pic:spPr>
                </pic:pic>
              </a:graphicData>
            </a:graphic>
          </wp:inline>
        </w:drawing>
      </w:r>
      <w:r>
        <w:rPr>
          <w:rFonts w:hint="eastAsia" w:ascii="方正仿宋简体" w:hAnsi="方正仿宋简体" w:eastAsia="方正仿宋简体" w:cs="方正仿宋简体"/>
          <w:b w:val="0"/>
          <w:bCs w:val="0"/>
          <w:color w:val="auto"/>
          <w:sz w:val="32"/>
          <w:szCs w:val="32"/>
          <w:vertAlign w:val="baseline"/>
          <w:lang w:val="en-US" w:eastAsia="zh-CN"/>
        </w:rPr>
        <w:t>）后点击上方“撤销”（</w:t>
      </w:r>
      <w:r>
        <w:rPr>
          <w:rFonts w:hint="eastAsia" w:ascii="方正仿宋简体" w:hAnsi="方正仿宋简体" w:eastAsia="方正仿宋简体" w:cs="方正仿宋简体"/>
          <w:b w:val="0"/>
          <w:bCs w:val="0"/>
          <w:color w:val="auto"/>
          <w:sz w:val="32"/>
          <w:szCs w:val="32"/>
          <w:vertAlign w:val="baseline"/>
          <w:lang w:val="en-US" w:eastAsia="zh-CN"/>
        </w:rPr>
        <w:drawing>
          <wp:inline distT="0" distB="0" distL="114300" distR="114300">
            <wp:extent cx="467360" cy="233680"/>
            <wp:effectExtent l="0" t="0" r="8890" b="13970"/>
            <wp:docPr id="3"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9"/>
                    <pic:cNvPicPr>
                      <a:picLocks noChangeAspect="1"/>
                    </pic:cNvPicPr>
                  </pic:nvPicPr>
                  <pic:blipFill>
                    <a:blip r:embed="rId13"/>
                    <a:stretch>
                      <a:fillRect/>
                    </a:stretch>
                  </pic:blipFill>
                  <pic:spPr>
                    <a:xfrm>
                      <a:off x="0" y="0"/>
                      <a:ext cx="467360" cy="233680"/>
                    </a:xfrm>
                    <a:prstGeom prst="rect">
                      <a:avLst/>
                    </a:prstGeom>
                    <a:noFill/>
                    <a:ln>
                      <a:noFill/>
                    </a:ln>
                  </pic:spPr>
                </pic:pic>
              </a:graphicData>
            </a:graphic>
          </wp:inline>
        </w:drawing>
      </w:r>
      <w:r>
        <w:rPr>
          <w:rFonts w:hint="eastAsia" w:ascii="方正仿宋简体" w:hAnsi="方正仿宋简体" w:eastAsia="方正仿宋简体" w:cs="方正仿宋简体"/>
          <w:b w:val="0"/>
          <w:bCs w:val="0"/>
          <w:color w:val="auto"/>
          <w:sz w:val="32"/>
          <w:szCs w:val="32"/>
          <w:vertAlign w:val="baseline"/>
          <w:lang w:val="en-US" w:eastAsia="zh-CN"/>
        </w:rPr>
        <w:t>）即可再次编辑。</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xM2JlYTM4MWE5MTNjNzc4YWU1MWI1ZjgzOWMzNjUifQ=="/>
  </w:docVars>
  <w:rsids>
    <w:rsidRoot w:val="00000000"/>
    <w:rsid w:val="19D708E3"/>
    <w:rsid w:val="221F4AA3"/>
    <w:rsid w:val="5B337D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2025-03-10T06:36:00Z</dcterms:created>
  <dc:creator>Administrator</dc:creator>
  <cp:lastModifiedBy>杨皓</cp:lastModifiedBy>
  <dcterms:modified xsi:type="dcterms:W3CDTF">2026-06-12T01:17:24Z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204FA54E739A4A5D9BC3502D8463136C_12</vt:lpwstr>
  </property>
</Properties>
</file>